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DCC0E" w14:textId="692DFAC3" w:rsidR="008E106A" w:rsidRPr="004858F9" w:rsidRDefault="00923194" w:rsidP="00923194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1D3158" w:rsidRPr="001D3158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 w:rsidR="001D3158" w:rsidRPr="007C4C1E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WI-R-K.7011.588.2025.AW</w:t>
      </w:r>
      <w:r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ab/>
      </w:r>
      <w:r w:rsidRPr="004858F9">
        <w:rPr>
          <w:rFonts w:ascii="Verdana" w:eastAsia="Arial Unicode MS" w:hAnsi="Verdana" w:cs="Arial Unicode MS"/>
          <w:b/>
          <w:sz w:val="20"/>
          <w:szCs w:val="20"/>
          <w:lang w:eastAsia="pl-PL"/>
        </w:rPr>
        <w:tab/>
      </w:r>
      <w:r w:rsidR="008E106A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EB3596">
        <w:rPr>
          <w:rFonts w:ascii="Verdana" w:eastAsia="Arial Unicode MS" w:hAnsi="Verdana" w:cs="Arial Unicode MS"/>
          <w:sz w:val="20"/>
          <w:szCs w:val="20"/>
          <w:lang w:eastAsia="pl-PL"/>
        </w:rPr>
        <w:t>26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0</w:t>
      </w:r>
      <w:r w:rsidR="001D3158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67641B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B65F98" w:rsidRPr="004858F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1CDF1101" w14:textId="4281DE51" w:rsidR="008E106A" w:rsidRPr="008E106A" w:rsidRDefault="008E106A" w:rsidP="000F7943">
      <w:pPr>
        <w:spacing w:line="240" w:lineRule="auto"/>
        <w:jc w:val="righ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  <w:r w:rsidR="00BC76FE">
        <w:rPr>
          <w:rFonts w:ascii="Verdana" w:hAnsi="Verdana"/>
          <w:sz w:val="16"/>
          <w:szCs w:val="16"/>
        </w:rPr>
        <w:tab/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7939C37" w14:textId="786FD301" w:rsidR="001D3158" w:rsidRPr="007A57AF" w:rsidRDefault="00C6607A" w:rsidP="007A57AF">
      <w:pPr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7A57AF">
        <w:rPr>
          <w:rFonts w:ascii="Verdana" w:eastAsia="Arial Unicode MS" w:hAnsi="Verdana"/>
          <w:sz w:val="20"/>
          <w:szCs w:val="24"/>
          <w:lang w:eastAsia="pl-PL"/>
        </w:rPr>
        <w:t xml:space="preserve">Zamawiający </w:t>
      </w:r>
      <w:r w:rsidR="008E106A" w:rsidRPr="007A57AF">
        <w:rPr>
          <w:rFonts w:ascii="Verdana" w:eastAsia="Arial Unicode MS" w:hAnsi="Verdana"/>
          <w:sz w:val="20"/>
          <w:szCs w:val="24"/>
          <w:lang w:eastAsia="pl-PL"/>
        </w:rPr>
        <w:t>zaprasza do złożenia ofert na</w:t>
      </w:r>
      <w:r w:rsidR="00BC76FE" w:rsidRPr="007A57AF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bookmarkStart w:id="0" w:name="_Hlk191457450"/>
      <w:r w:rsidR="002E4351" w:rsidRPr="007A57AF">
        <w:rPr>
          <w:rFonts w:ascii="Verdana" w:eastAsia="Arial Unicode MS" w:hAnsi="Verdana"/>
          <w:sz w:val="20"/>
          <w:szCs w:val="24"/>
          <w:lang w:eastAsia="pl-PL"/>
        </w:rPr>
        <w:t xml:space="preserve">opracowanie </w:t>
      </w:r>
      <w:r w:rsidR="007A57AF" w:rsidRPr="007A57AF">
        <w:rPr>
          <w:rFonts w:ascii="Verdana" w:eastAsia="Arial Unicode MS" w:hAnsi="Verdana"/>
          <w:sz w:val="20"/>
          <w:szCs w:val="24"/>
          <w:lang w:eastAsia="pl-PL"/>
        </w:rPr>
        <w:t xml:space="preserve">koncepcji urbanistyczno-architektonicznej, uzyskanie warunków technicznych od gestorów sieci, sporządzenie wniosków wraz z wymaganymi załącznikami potrzebnymi do wydania decyzji zgody na wycinkę drzew oraz decyzji lokalizacji celu publicznego, opracowanie Programu </w:t>
      </w:r>
      <w:proofErr w:type="spellStart"/>
      <w:r w:rsidR="007A57AF" w:rsidRPr="007A57AF">
        <w:rPr>
          <w:rFonts w:ascii="Verdana" w:eastAsia="Arial Unicode MS" w:hAnsi="Verdana"/>
          <w:sz w:val="20"/>
          <w:szCs w:val="24"/>
          <w:lang w:eastAsia="pl-PL"/>
        </w:rPr>
        <w:t>Funkcjonalno</w:t>
      </w:r>
      <w:proofErr w:type="spellEnd"/>
      <w:r w:rsidR="007A57AF" w:rsidRPr="007A57AF">
        <w:rPr>
          <w:rFonts w:ascii="Verdana" w:eastAsia="Arial Unicode MS" w:hAnsi="Verdana"/>
          <w:sz w:val="20"/>
          <w:szCs w:val="24"/>
          <w:lang w:eastAsia="pl-PL"/>
        </w:rPr>
        <w:t xml:space="preserve"> – Użytkowego</w:t>
      </w:r>
      <w:r w:rsidR="007A57AF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7A57AF" w:rsidRPr="007A57AF">
        <w:rPr>
          <w:rFonts w:ascii="Verdana" w:eastAsia="Arial Unicode MS" w:hAnsi="Verdana"/>
          <w:sz w:val="20"/>
          <w:szCs w:val="24"/>
          <w:lang w:eastAsia="pl-PL"/>
        </w:rPr>
        <w:t>wraz z ustaleniem planowanych kosztów prac projektowych</w:t>
      </w:r>
      <w:r w:rsidR="001E0A4A">
        <w:rPr>
          <w:rFonts w:ascii="Verdana" w:eastAsia="Arial Unicode MS" w:hAnsi="Verdana"/>
          <w:sz w:val="20"/>
          <w:szCs w:val="24"/>
          <w:lang w:eastAsia="pl-PL"/>
        </w:rPr>
        <w:br/>
      </w:r>
      <w:r w:rsidR="007A57AF" w:rsidRPr="007A57AF">
        <w:rPr>
          <w:rFonts w:ascii="Verdana" w:eastAsia="Arial Unicode MS" w:hAnsi="Verdana"/>
          <w:sz w:val="20"/>
          <w:szCs w:val="24"/>
          <w:lang w:eastAsia="pl-PL"/>
        </w:rPr>
        <w:t xml:space="preserve"> i robót budowlanych dla budowy żłobka na os. Budziwój w Rzeszowie</w:t>
      </w:r>
      <w:r w:rsidR="007A57AF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</w:p>
    <w:bookmarkEnd w:id="0"/>
    <w:p w14:paraId="37D011BF" w14:textId="6A90D13F" w:rsidR="008E106A" w:rsidRDefault="008E106A" w:rsidP="00BC76F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74356004" w14:textId="77777777" w:rsidR="0081211A" w:rsidRPr="008E106A" w:rsidRDefault="0081211A" w:rsidP="00BC76F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BF8F3EB" w14:textId="24FC7D3C" w:rsidR="009160E6" w:rsidRPr="0081211A" w:rsidRDefault="0081211A" w:rsidP="00527E2A">
      <w:pPr>
        <w:pStyle w:val="Akapitzlist"/>
        <w:numPr>
          <w:ilvl w:val="0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1211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</w:p>
    <w:p w14:paraId="73CC0053" w14:textId="77777777" w:rsidR="0081211A" w:rsidRPr="0081211A" w:rsidRDefault="0081211A" w:rsidP="0081211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4B45B51" w14:textId="0B41FC67" w:rsidR="001D3158" w:rsidRPr="00230283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Ogólny opis przedmiotu zamówienia</w:t>
      </w:r>
    </w:p>
    <w:p w14:paraId="76200CA3" w14:textId="77777777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77DFF125" w14:textId="20AD5B61" w:rsidR="00127A25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Przedmiotem zamówienia jest opracowanie </w:t>
      </w:r>
      <w:r w:rsidR="0095127B" w:rsidRPr="00230283">
        <w:rPr>
          <w:rFonts w:ascii="Verdana" w:eastAsia="Arial Unicode MS" w:hAnsi="Verdana"/>
          <w:sz w:val="20"/>
          <w:szCs w:val="24"/>
          <w:lang w:eastAsia="pl-PL"/>
        </w:rPr>
        <w:t>programu funkcjonalno-użytkowego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dla budowy budynku żłobka wraz z </w:t>
      </w:r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>niezbędną infrastrukturą techniczną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i zagospodarowaniem terenu w standardzie budownictwa energooszczędnego w celu przygotowania opisu przedmiotu zamówienia niezbędnego do przeprowadzenia postępowania przetargowego zgodnie z ustawą Prawo zamówień publicznych w ramach zadania budżetowego pn.: </w:t>
      </w:r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>„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Budowa żłobka na os. Budziwój w Rzeszowie</w:t>
      </w:r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>”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. Projekt</w:t>
      </w:r>
      <w:r w:rsidR="00DF53EF" w:rsidRPr="00230283">
        <w:rPr>
          <w:rFonts w:ascii="Verdana" w:eastAsia="Arial Unicode MS" w:hAnsi="Verdana"/>
          <w:sz w:val="20"/>
          <w:szCs w:val="24"/>
          <w:lang w:eastAsia="pl-PL"/>
        </w:rPr>
        <w:t xml:space="preserve"> koncepcyjny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ma uwzględniać </w:t>
      </w:r>
      <w:r w:rsidR="00FC6CBC" w:rsidRPr="00230283">
        <w:rPr>
          <w:rFonts w:ascii="Verdana" w:eastAsia="Arial Unicode MS" w:hAnsi="Verdana"/>
          <w:sz w:val="20"/>
          <w:szCs w:val="24"/>
          <w:lang w:eastAsia="pl-PL"/>
        </w:rPr>
        <w:t>sąsiedztwo planowanej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budow</w:t>
      </w:r>
      <w:r w:rsidR="00FC6CBC" w:rsidRPr="00230283">
        <w:rPr>
          <w:rFonts w:ascii="Verdana" w:eastAsia="Arial Unicode MS" w:hAnsi="Verdana"/>
          <w:sz w:val="20"/>
          <w:szCs w:val="24"/>
          <w:lang w:eastAsia="pl-PL"/>
        </w:rPr>
        <w:t>y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szkoły oraz połączenie komunikacyjne projektowanego żłobka i pobliskiej szkoły.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Ponadto należy uwzględnić drogi dojazdowe</w:t>
      </w:r>
      <w:r w:rsidR="00D95AA8" w:rsidRPr="00230283">
        <w:rPr>
          <w:rFonts w:ascii="Verdana" w:eastAsia="Arial Unicode MS" w:hAnsi="Verdana"/>
          <w:sz w:val="20"/>
          <w:szCs w:val="24"/>
          <w:lang w:eastAsia="pl-PL"/>
        </w:rPr>
        <w:t>,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ciągi piesze</w:t>
      </w:r>
      <w:r w:rsidR="00695D83">
        <w:rPr>
          <w:rFonts w:ascii="Verdana" w:eastAsia="Arial Unicode MS" w:hAnsi="Verdana"/>
          <w:sz w:val="20"/>
          <w:szCs w:val="24"/>
          <w:lang w:eastAsia="pl-PL"/>
        </w:rPr>
        <w:t xml:space="preserve"> do projektowanego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obiekt</w:t>
      </w:r>
      <w:r w:rsidR="00695D83">
        <w:rPr>
          <w:rFonts w:ascii="Verdana" w:eastAsia="Arial Unicode MS" w:hAnsi="Verdana"/>
          <w:sz w:val="20"/>
          <w:szCs w:val="24"/>
          <w:lang w:eastAsia="pl-PL"/>
        </w:rPr>
        <w:t>u</w:t>
      </w:r>
      <w:r w:rsidR="00D95AA8" w:rsidRPr="00230283">
        <w:rPr>
          <w:rFonts w:ascii="Verdana" w:eastAsia="Arial Unicode MS" w:hAnsi="Verdana"/>
          <w:sz w:val="20"/>
          <w:szCs w:val="24"/>
          <w:lang w:eastAsia="pl-PL"/>
        </w:rPr>
        <w:t xml:space="preserve">, parking,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ogród dla dzieci z trawą i drzewami na obrzeżach</w:t>
      </w:r>
      <w:r w:rsidR="00037A52" w:rsidRPr="00230283">
        <w:rPr>
          <w:rFonts w:ascii="Verdana" w:eastAsia="Arial Unicode MS" w:hAnsi="Verdana"/>
          <w:sz w:val="20"/>
          <w:szCs w:val="24"/>
          <w:lang w:eastAsia="pl-PL"/>
        </w:rPr>
        <w:t xml:space="preserve"> ogrodu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oraz plac zabaw z urządzeniami do zabawy 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(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np. pociąg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)</w:t>
      </w:r>
      <w:r w:rsidR="00967FC6" w:rsidRPr="00230283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altanę śmietnikową i tereny zieleni na potrzeby żłobka.</w:t>
      </w:r>
      <w:r w:rsidR="00D91A32" w:rsidRPr="00230283">
        <w:rPr>
          <w:rFonts w:ascii="Verdana" w:eastAsia="Arial Unicode MS" w:hAnsi="Verdana"/>
          <w:sz w:val="20"/>
          <w:szCs w:val="24"/>
          <w:lang w:eastAsia="pl-PL"/>
        </w:rPr>
        <w:t xml:space="preserve"> Budynek z przystosowaniem dla dzieci i osób niepełnosprawnych.</w:t>
      </w:r>
      <w:r w:rsidR="00A7214D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</w:p>
    <w:p w14:paraId="602873CB" w14:textId="77777777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0AEF09D1" w14:textId="0CB5C06D" w:rsidR="001D3158" w:rsidRPr="0081211A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>Lokalizacja inwestycji</w:t>
      </w:r>
    </w:p>
    <w:p w14:paraId="0F584CF4" w14:textId="77777777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2948CDC9" w14:textId="20C8390C" w:rsidR="00967FC6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Inwestycja zlokalizowana będzie</w:t>
      </w:r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 xml:space="preserve"> na terenie stanowiącym własność Gminy Miasto Rzeszów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na działkach o nr  </w:t>
      </w:r>
      <w:bookmarkStart w:id="1" w:name="m_9144002529573912624__Hlk190251536"/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>1047/13; 1047/16; 1047/12; 1047/22; 1047/26</w:t>
      </w:r>
      <w:bookmarkEnd w:id="1"/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proofErr w:type="spellStart"/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>obr</w:t>
      </w:r>
      <w:proofErr w:type="spellEnd"/>
      <w:r w:rsidR="00D17433" w:rsidRPr="00230283">
        <w:rPr>
          <w:rFonts w:ascii="Verdana" w:eastAsia="Arial Unicode MS" w:hAnsi="Verdana"/>
          <w:sz w:val="20"/>
          <w:szCs w:val="24"/>
          <w:lang w:eastAsia="pl-PL"/>
        </w:rPr>
        <w:t xml:space="preserve">. 225 Budziwój 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w Rzeszowie. </w:t>
      </w:r>
      <w:bookmarkStart w:id="2" w:name="_Hlk190257420"/>
      <w:r w:rsidRPr="00230283">
        <w:rPr>
          <w:rFonts w:ascii="Verdana" w:eastAsia="Arial Unicode MS" w:hAnsi="Verdana"/>
          <w:sz w:val="20"/>
          <w:szCs w:val="24"/>
          <w:lang w:eastAsia="pl-PL"/>
        </w:rPr>
        <w:t>Przez teren objęty inwestycją przechodzi elektroenergetyczna linia napowietrzna WN oraz linia SN. Należy przewidzieć niezbędne przełożenie istniejącej sieci SN.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Wskazany teren pod inwestycję cechuje duży spadek terenu od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br/>
        <w:t>ul. Budziwojskiej z wywłaszczeniem terenu w okolicach linii WN.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Działki dedykowane pod przedmiotową inwestycję nie mają uzbrojenia w media (należy uzyskać warunki techniczne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lastRenderedPageBreak/>
        <w:t xml:space="preserve">od gestorów sieci). </w:t>
      </w:r>
      <w:r w:rsidR="00A7214D" w:rsidRPr="00230283">
        <w:rPr>
          <w:rFonts w:ascii="Verdana" w:eastAsia="Arial Unicode MS" w:hAnsi="Verdana"/>
          <w:sz w:val="20"/>
          <w:szCs w:val="24"/>
          <w:lang w:eastAsia="pl-PL"/>
        </w:rPr>
        <w:t xml:space="preserve">Zjazd planowany jest z ul. Strzelców. Na rozbudowę drogi (ul. Strzelców) została opracowana dokumentacja projektowa, w oparciu o którą wydana jest decyzja ZRID.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W miejscu planowanej drogi dojazdowej</w:t>
      </w:r>
      <w:r w:rsidR="00A7214D" w:rsidRPr="00230283">
        <w:rPr>
          <w:rFonts w:ascii="Verdana" w:eastAsia="Arial Unicode MS" w:hAnsi="Verdana"/>
          <w:sz w:val="20"/>
          <w:szCs w:val="24"/>
          <w:lang w:eastAsia="pl-PL"/>
        </w:rPr>
        <w:t xml:space="preserve"> (ppoż.)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rosną drzewa, na które należ</w:t>
      </w:r>
      <w:r w:rsidR="00A7214D" w:rsidRPr="00230283">
        <w:rPr>
          <w:rFonts w:ascii="Verdana" w:eastAsia="Arial Unicode MS" w:hAnsi="Verdana"/>
          <w:sz w:val="20"/>
          <w:szCs w:val="24"/>
          <w:lang w:eastAsia="pl-PL"/>
        </w:rPr>
        <w:t>y uzyskać Decyzję zezwalającą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ich wycięcie.</w:t>
      </w:r>
    </w:p>
    <w:bookmarkEnd w:id="2"/>
    <w:p w14:paraId="37151856" w14:textId="77777777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35970368" w14:textId="65B81311" w:rsidR="00B46BB0" w:rsidRPr="00230283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bookmarkStart w:id="3" w:name="_Hlk191031810"/>
      <w:r w:rsidRPr="00230283">
        <w:rPr>
          <w:rFonts w:ascii="Verdana" w:eastAsia="Arial Unicode MS" w:hAnsi="Verdana"/>
          <w:sz w:val="20"/>
          <w:szCs w:val="24"/>
          <w:lang w:eastAsia="pl-PL"/>
        </w:rPr>
        <w:t>Wymagania i potrzeby użytkowników</w:t>
      </w:r>
    </w:p>
    <w:p w14:paraId="3069D50E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Obiekt dedykowany będzie dla 183 dzieci w wieku do 3 lat i ma liczyć 6 oddziałów </w:t>
      </w:r>
    </w:p>
    <w:p w14:paraId="62AD9B94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Ilość personelu: 47 osó</w:t>
      </w:r>
      <w:r w:rsidR="00B46BB0" w:rsidRPr="00230283">
        <w:rPr>
          <w:rFonts w:ascii="Verdana" w:eastAsia="Arial Unicode MS" w:hAnsi="Verdana"/>
          <w:sz w:val="20"/>
          <w:szCs w:val="24"/>
          <w:lang w:eastAsia="pl-PL"/>
        </w:rPr>
        <w:t>b</w:t>
      </w:r>
    </w:p>
    <w:p w14:paraId="28AC186E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Szatnię usytuowaną centralnie do wejścia,</w:t>
      </w:r>
    </w:p>
    <w:p w14:paraId="55E410BB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Wózkownie po obu stronach wiatrołapu,</w:t>
      </w:r>
    </w:p>
    <w:p w14:paraId="50718993" w14:textId="76316098" w:rsidR="00B46BB0" w:rsidRPr="00230283" w:rsidRDefault="005B3AE3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>
        <w:rPr>
          <w:rFonts w:ascii="Verdana" w:eastAsia="Arial Unicode MS" w:hAnsi="Verdana"/>
          <w:sz w:val="20"/>
          <w:szCs w:val="24"/>
          <w:lang w:eastAsia="pl-PL"/>
        </w:rPr>
        <w:t xml:space="preserve">6 </w:t>
      </w:r>
      <w:proofErr w:type="spellStart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sal</w:t>
      </w:r>
      <w:proofErr w:type="spellEnd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wielofunkcyjn</w:t>
      </w:r>
      <w:r>
        <w:rPr>
          <w:rFonts w:ascii="Verdana" w:eastAsia="Arial Unicode MS" w:hAnsi="Verdana"/>
          <w:sz w:val="20"/>
          <w:szCs w:val="24"/>
          <w:lang w:eastAsia="pl-PL"/>
        </w:rPr>
        <w:t>ych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 xml:space="preserve">ok. </w:t>
      </w:r>
      <w:r w:rsidR="00D5648F" w:rsidRPr="00230283">
        <w:rPr>
          <w:rFonts w:ascii="Verdana" w:eastAsia="Arial Unicode MS" w:hAnsi="Verdana"/>
          <w:sz w:val="20"/>
          <w:szCs w:val="24"/>
          <w:lang w:eastAsia="pl-PL"/>
        </w:rPr>
        <w:t>2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00m2, </w:t>
      </w:r>
      <w:r w:rsidR="00D5648F" w:rsidRPr="00230283">
        <w:rPr>
          <w:rFonts w:ascii="Verdana" w:eastAsia="Arial Unicode MS" w:hAnsi="Verdana"/>
          <w:sz w:val="20"/>
          <w:szCs w:val="24"/>
          <w:lang w:eastAsia="pl-PL"/>
        </w:rPr>
        <w:t>z możliwością wydziel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>enia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>za pomocą</w:t>
      </w:r>
      <w:r w:rsidR="00BC549C" w:rsidRPr="00230283">
        <w:rPr>
          <w:rFonts w:ascii="Verdana" w:eastAsia="Arial Unicode MS" w:hAnsi="Verdana"/>
          <w:sz w:val="20"/>
          <w:szCs w:val="24"/>
          <w:lang w:eastAsia="pl-PL"/>
        </w:rPr>
        <w:t xml:space="preserve"> mobilnej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ściany przesuwnej lub składanej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jadalni ok 50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m2, </w:t>
      </w:r>
      <w:r w:rsidR="00D5648F" w:rsidRPr="00230283">
        <w:rPr>
          <w:rFonts w:ascii="Verdana" w:eastAsia="Arial Unicode MS" w:hAnsi="Verdana"/>
          <w:sz w:val="20"/>
          <w:szCs w:val="24"/>
          <w:lang w:eastAsia="pl-PL"/>
        </w:rPr>
        <w:t xml:space="preserve">i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sypialni ok. 50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m2 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>(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z szafą przesuwną na pościel</w:t>
      </w:r>
      <w:r w:rsidR="00974735" w:rsidRPr="00230283">
        <w:rPr>
          <w:rFonts w:ascii="Verdana" w:eastAsia="Arial Unicode MS" w:hAnsi="Verdana"/>
          <w:sz w:val="20"/>
          <w:szCs w:val="24"/>
          <w:lang w:eastAsia="pl-PL"/>
        </w:rPr>
        <w:t xml:space="preserve">), przy każdej sali: </w:t>
      </w:r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łazienka dla dzieci o pow. pozwalającej na rozstawienie równocześnie 32 nocników, brudownik z basenem chromoniklowym i miejscem na półki na nocniki i szafę na środki </w:t>
      </w:r>
      <w:proofErr w:type="spellStart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sanit</w:t>
      </w:r>
      <w:proofErr w:type="spellEnd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. -</w:t>
      </w:r>
      <w:proofErr w:type="spellStart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>hig</w:t>
      </w:r>
      <w:proofErr w:type="spellEnd"/>
      <w:r w:rsidR="00127A25" w:rsidRPr="00230283">
        <w:rPr>
          <w:rFonts w:ascii="Verdana" w:eastAsia="Arial Unicode MS" w:hAnsi="Verdana"/>
          <w:sz w:val="20"/>
          <w:szCs w:val="24"/>
          <w:lang w:eastAsia="pl-PL"/>
        </w:rPr>
        <w:t xml:space="preserve">., </w:t>
      </w:r>
    </w:p>
    <w:p w14:paraId="0379026B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taras z możliwością wyjścia na niego z każdej sali,</w:t>
      </w:r>
    </w:p>
    <w:p w14:paraId="7CB00347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kuchnię i pralnię w skrzydle budynku z osobnym wejściem,</w:t>
      </w:r>
    </w:p>
    <w:p w14:paraId="1F28213F" w14:textId="764EE3BC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kuchnia wyposażona w wyspę z piecem konwekcyjno-parowym,</w:t>
      </w:r>
      <w:r w:rsidR="00BA5CA2">
        <w:rPr>
          <w:rFonts w:ascii="Verdana" w:eastAsia="Arial Unicode MS" w:hAnsi="Verdana"/>
          <w:sz w:val="20"/>
          <w:szCs w:val="24"/>
          <w:lang w:eastAsia="pl-PL"/>
        </w:rPr>
        <w:t xml:space="preserve"> kocioł 100–litrowy,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dwie kuchenki 6-palnikowe z piekarnikiem elektrycznym, patelnię uchylną , taboret gazowy 2-palnikowy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. Należy zaprojektować technologię kuchni zgodnie z przepisami BHP do obsługi 183 dzieci jednocześnie.</w:t>
      </w:r>
    </w:p>
    <w:p w14:paraId="40DF66C8" w14:textId="1DE0C85B" w:rsidR="00B46BB0" w:rsidRPr="00230283" w:rsidRDefault="00B46BB0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magazyny: jaj, chłodnię nabiału i mięsa, produktów sypkich, chłodnię warzyw, czystości, podręczny,</w:t>
      </w:r>
    </w:p>
    <w:p w14:paraId="46E9A94F" w14:textId="261E728D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pralnia wyposażona w części brudnej w wannę i dwie pralnico-wirówki do 12 kg</w:t>
      </w:r>
      <w:r w:rsidR="00BA5CA2">
        <w:rPr>
          <w:rFonts w:ascii="Verdana" w:eastAsia="Arial Unicode MS" w:hAnsi="Verdana"/>
          <w:sz w:val="20"/>
          <w:szCs w:val="24"/>
          <w:lang w:eastAsia="pl-PL"/>
        </w:rPr>
        <w:t>, pralkę domową do 8 kg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i dwie suszarki do 12 kg, w części czystej:  stół prasowalniczy i szafy na bieliznę,</w:t>
      </w:r>
    </w:p>
    <w:p w14:paraId="6B43516F" w14:textId="77777777" w:rsidR="00B46BB0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pokój intendenta w pobliżu kuchni z dostępem do telefonu i </w:t>
      </w:r>
      <w:proofErr w:type="spellStart"/>
      <w:r w:rsidRPr="00230283">
        <w:rPr>
          <w:rFonts w:ascii="Verdana" w:eastAsia="Arial Unicode MS" w:hAnsi="Verdana"/>
          <w:sz w:val="20"/>
          <w:szCs w:val="24"/>
          <w:lang w:eastAsia="pl-PL"/>
        </w:rPr>
        <w:t>internetu</w:t>
      </w:r>
      <w:proofErr w:type="spellEnd"/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</w:p>
    <w:p w14:paraId="38B7D275" w14:textId="442978B2" w:rsidR="005B3AE3" w:rsidRPr="00230283" w:rsidRDefault="005B3AE3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>
        <w:rPr>
          <w:rFonts w:ascii="Verdana" w:eastAsia="Arial Unicode MS" w:hAnsi="Verdana"/>
          <w:sz w:val="20"/>
          <w:szCs w:val="24"/>
          <w:lang w:eastAsia="pl-PL"/>
        </w:rPr>
        <w:t>pokój kierownika żłobka,</w:t>
      </w:r>
    </w:p>
    <w:p w14:paraId="7C0E664A" w14:textId="06EC3FE1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szatnię z zapleczem dla pracowników pionu kuchennego dla 4 osób,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 xml:space="preserve"> pokój socjalny i toaletę</w:t>
      </w:r>
    </w:p>
    <w:p w14:paraId="5114E1C1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szatnia dla personelu z możliwością ustawienia 45 szaf BHP o szer. 40cm.</w:t>
      </w:r>
    </w:p>
    <w:p w14:paraId="3CA69720" w14:textId="77777777" w:rsidR="00B46BB0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pomieszczenie dla pracownika gospodarczego z węzłem sanitarnym i natryskiem,</w:t>
      </w:r>
    </w:p>
    <w:p w14:paraId="1A6077AA" w14:textId="0ED92D2C" w:rsidR="00127A25" w:rsidRPr="00230283" w:rsidRDefault="00127A25" w:rsidP="00527E2A">
      <w:pPr>
        <w:pStyle w:val="Akapitzlist"/>
        <w:numPr>
          <w:ilvl w:val="0"/>
          <w:numId w:val="6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pomieszczenia wewnętrzne: na dostawy towaru, na odpadki i schowek na sprzęt ogrodowy (np. kosiarka spalinowa)</w:t>
      </w:r>
    </w:p>
    <w:p w14:paraId="324A7182" w14:textId="77777777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7D181748" w14:textId="00DD3721" w:rsidR="00247AB8" w:rsidRPr="00230283" w:rsidRDefault="007A778F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Materiałem wyjściowym (podglądowym) do przedmiotu zamówienia jest koncepcja budynku żłobka</w:t>
      </w:r>
      <w:r w:rsidR="00847081" w:rsidRPr="00230283">
        <w:rPr>
          <w:rFonts w:ascii="Verdana" w:eastAsia="Arial Unicode MS" w:hAnsi="Verdana"/>
          <w:sz w:val="20"/>
          <w:szCs w:val="24"/>
          <w:lang w:eastAsia="pl-PL"/>
        </w:rPr>
        <w:t xml:space="preserve"> (rzut parteru)</w:t>
      </w:r>
      <w:r w:rsidR="00951942">
        <w:rPr>
          <w:rFonts w:ascii="Verdana" w:eastAsia="Arial Unicode MS" w:hAnsi="Verdana"/>
          <w:sz w:val="20"/>
          <w:szCs w:val="24"/>
          <w:lang w:eastAsia="pl-PL"/>
        </w:rPr>
        <w:t xml:space="preserve"> ale </w:t>
      </w:r>
      <w:r w:rsidR="000E7CFE" w:rsidRPr="00230283">
        <w:rPr>
          <w:rFonts w:ascii="Verdana" w:eastAsia="Arial Unicode MS" w:hAnsi="Verdana"/>
          <w:sz w:val="20"/>
          <w:szCs w:val="24"/>
          <w:lang w:eastAsia="pl-PL"/>
        </w:rPr>
        <w:t>nie jest</w:t>
      </w:r>
      <w:r w:rsidR="00F46FA3" w:rsidRPr="00230283">
        <w:rPr>
          <w:rFonts w:ascii="Verdana" w:eastAsia="Arial Unicode MS" w:hAnsi="Verdana"/>
          <w:sz w:val="20"/>
          <w:szCs w:val="24"/>
          <w:lang w:eastAsia="pl-PL"/>
        </w:rPr>
        <w:t xml:space="preserve"> ona</w:t>
      </w:r>
      <w:r w:rsidR="000E7CFE" w:rsidRPr="00230283">
        <w:rPr>
          <w:rFonts w:ascii="Verdana" w:eastAsia="Arial Unicode MS" w:hAnsi="Verdana"/>
          <w:sz w:val="20"/>
          <w:szCs w:val="24"/>
          <w:lang w:eastAsia="pl-PL"/>
        </w:rPr>
        <w:t xml:space="preserve"> wiążąca.</w:t>
      </w:r>
      <w:r w:rsidR="00BC549C" w:rsidRPr="00230283">
        <w:rPr>
          <w:rFonts w:ascii="Verdana" w:eastAsia="Arial Unicode MS" w:hAnsi="Verdana"/>
          <w:sz w:val="20"/>
          <w:szCs w:val="24"/>
          <w:lang w:eastAsia="pl-PL"/>
        </w:rPr>
        <w:t xml:space="preserve"> Pomiędzy salą wielofunkcyjną a jadalnią i sypialnią należy zastosować mobilne ścianki przesuwne lub składane. </w:t>
      </w:r>
      <w:r w:rsidR="004926EA" w:rsidRPr="00230283">
        <w:rPr>
          <w:rFonts w:ascii="Verdana" w:eastAsia="Arial Unicode MS" w:hAnsi="Verdana"/>
          <w:sz w:val="20"/>
          <w:szCs w:val="24"/>
          <w:lang w:eastAsia="pl-PL"/>
        </w:rPr>
        <w:t xml:space="preserve">Wymagane </w:t>
      </w:r>
      <w:r w:rsidR="004926EA" w:rsidRPr="00230283">
        <w:rPr>
          <w:rFonts w:ascii="Verdana" w:eastAsia="Arial Unicode MS" w:hAnsi="Verdana"/>
          <w:sz w:val="20"/>
          <w:szCs w:val="24"/>
          <w:lang w:eastAsia="pl-PL"/>
        </w:rPr>
        <w:lastRenderedPageBreak/>
        <w:t xml:space="preserve">jest uzgodnienie </w:t>
      </w:r>
      <w:r w:rsidR="00B06E58" w:rsidRPr="00230283">
        <w:rPr>
          <w:rFonts w:ascii="Verdana" w:eastAsia="Arial Unicode MS" w:hAnsi="Verdana"/>
          <w:sz w:val="20"/>
          <w:szCs w:val="24"/>
          <w:lang w:eastAsia="pl-PL"/>
        </w:rPr>
        <w:t>projektu koncepcyjnego</w:t>
      </w:r>
      <w:r w:rsidR="00E7071B" w:rsidRPr="00230283">
        <w:rPr>
          <w:rFonts w:ascii="Verdana" w:eastAsia="Arial Unicode MS" w:hAnsi="Verdana"/>
          <w:sz w:val="20"/>
          <w:szCs w:val="24"/>
          <w:lang w:eastAsia="pl-PL"/>
        </w:rPr>
        <w:t xml:space="preserve">, w tym </w:t>
      </w:r>
      <w:r w:rsidR="00230283">
        <w:rPr>
          <w:rFonts w:ascii="Verdana" w:eastAsia="Arial Unicode MS" w:hAnsi="Verdana"/>
          <w:sz w:val="20"/>
          <w:szCs w:val="24"/>
          <w:lang w:eastAsia="pl-PL"/>
        </w:rPr>
        <w:t>u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>kład</w:t>
      </w:r>
      <w:r w:rsidR="00230283">
        <w:rPr>
          <w:rFonts w:ascii="Verdana" w:eastAsia="Arial Unicode MS" w:hAnsi="Verdana"/>
          <w:sz w:val="20"/>
          <w:szCs w:val="24"/>
          <w:lang w:eastAsia="pl-PL"/>
        </w:rPr>
        <w:t>u funkcjonalnego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>, wyposażeni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a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 xml:space="preserve"> żłobka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, technologii kuchni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 xml:space="preserve"> oraz plac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u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 xml:space="preserve"> zabaw </w:t>
      </w:r>
      <w:r w:rsidR="00BC549C" w:rsidRPr="00230283">
        <w:rPr>
          <w:rFonts w:ascii="Verdana" w:eastAsia="Arial Unicode MS" w:hAnsi="Verdana"/>
          <w:sz w:val="20"/>
          <w:szCs w:val="24"/>
          <w:lang w:eastAsia="pl-PL"/>
        </w:rPr>
        <w:t xml:space="preserve">z </w:t>
      </w:r>
      <w:r w:rsidR="004926EA" w:rsidRPr="00230283">
        <w:rPr>
          <w:rFonts w:ascii="Verdana" w:eastAsia="Arial Unicode MS" w:hAnsi="Verdana"/>
          <w:sz w:val="20"/>
          <w:szCs w:val="24"/>
          <w:lang w:eastAsia="pl-PL"/>
        </w:rPr>
        <w:t xml:space="preserve"> Miejskim </w:t>
      </w:r>
      <w:r w:rsidR="001B57D6">
        <w:rPr>
          <w:rFonts w:ascii="Verdana" w:eastAsia="Arial Unicode MS" w:hAnsi="Verdana"/>
          <w:sz w:val="20"/>
          <w:szCs w:val="24"/>
          <w:lang w:eastAsia="pl-PL"/>
        </w:rPr>
        <w:t>Zespół</w:t>
      </w:r>
      <w:r w:rsidR="004926EA" w:rsidRPr="00230283">
        <w:rPr>
          <w:rFonts w:ascii="Verdana" w:eastAsia="Arial Unicode MS" w:hAnsi="Verdana"/>
          <w:sz w:val="20"/>
          <w:szCs w:val="24"/>
          <w:lang w:eastAsia="pl-PL"/>
        </w:rPr>
        <w:t xml:space="preserve"> Żłobków w Rzeszowie.</w:t>
      </w:r>
      <w:r w:rsidR="00BC549C" w:rsidRPr="00230283">
        <w:rPr>
          <w:rFonts w:ascii="Verdana" w:eastAsia="Arial Unicode MS" w:hAnsi="Verdana"/>
          <w:sz w:val="20"/>
          <w:szCs w:val="24"/>
          <w:lang w:eastAsia="pl-PL"/>
        </w:rPr>
        <w:t xml:space="preserve"> Zamawiający zastrzega sobie możliwość wprowadzania uwag i ewentualnych zmian do przedstawionej koncepcji.</w:t>
      </w:r>
      <w:bookmarkEnd w:id="3"/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 xml:space="preserve"> Zespół żywieniowy żłobka z pomieszczeniami socjalno-sanitarnymi dla personelu powinien być przystosowany do przygotowania i wydawania całodziennego wyżywienia dla wychowank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ów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 xml:space="preserve"> placó</w:t>
      </w:r>
      <w:r w:rsidR="005B3AE3">
        <w:rPr>
          <w:rFonts w:ascii="Verdana" w:eastAsia="Arial Unicode MS" w:hAnsi="Verdana"/>
          <w:sz w:val="20"/>
          <w:szCs w:val="24"/>
          <w:lang w:eastAsia="pl-PL"/>
        </w:rPr>
        <w:t>wki</w:t>
      </w:r>
      <w:r w:rsidR="00247AB8" w:rsidRPr="00230283">
        <w:rPr>
          <w:rFonts w:ascii="Verdana" w:eastAsia="Arial Unicode MS" w:hAnsi="Verdana"/>
          <w:sz w:val="20"/>
          <w:szCs w:val="24"/>
          <w:lang w:eastAsia="pl-PL"/>
        </w:rPr>
        <w:t>. Wyposażenie powinno być przystosowane dla dzieci odpowiednio do ich wieku pod względem wysokości oraz posiadać odpowiednie cechy ergonomiczne. Powierzchnia i wykończenie winny ułatwić ich mycie, dezynfekcję. Sprzęt powinien posiadać atesty PZH. Wykończenie wewnętrzne i zewnętrzne budynku powinno być dostosowane do potrzeb dzieci, kształtując w nich poczucie piękna, estetyki i bezpieczeństwa. Użyte materiały powinny cechować się trwałością użytkową i estetyką. Materiały wykończeniowe winny być bezpieczne dla dzieci i odporne na zniszczenia.</w:t>
      </w:r>
    </w:p>
    <w:p w14:paraId="6CF16895" w14:textId="1AC8B04B" w:rsidR="001D3158" w:rsidRPr="00230283" w:rsidRDefault="001D315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517F3883" w14:textId="77777777" w:rsidR="00FC6CBC" w:rsidRPr="00230283" w:rsidRDefault="00FC6CBC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0E5E15CA" w14:textId="2A379A0A" w:rsidR="001D3158" w:rsidRPr="00230283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Celem inwestycji jest stworzenie </w:t>
      </w:r>
      <w:r w:rsidR="00B46BB0" w:rsidRPr="00230283">
        <w:rPr>
          <w:rFonts w:ascii="Verdana" w:eastAsia="Arial Unicode MS" w:hAnsi="Verdana"/>
          <w:sz w:val="20"/>
          <w:szCs w:val="24"/>
          <w:lang w:eastAsia="pl-PL"/>
        </w:rPr>
        <w:t xml:space="preserve">bezpiecznego, 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nowoczesnego i wygodnego miejsca do zabawy i rozwoju dzieci w żłobku.</w:t>
      </w:r>
      <w:r w:rsidR="000E7CFE"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</w:p>
    <w:p w14:paraId="32B7D605" w14:textId="77777777" w:rsidR="00974735" w:rsidRPr="00230283" w:rsidRDefault="00974735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4A768F71" w14:textId="26A64C7F" w:rsidR="001D3158" w:rsidRPr="00230283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Szczegółowy zakres zamówienia:</w:t>
      </w:r>
    </w:p>
    <w:p w14:paraId="5C03C759" w14:textId="3870DE3A" w:rsidR="00230283" w:rsidRPr="0081211A" w:rsidRDefault="001D3158" w:rsidP="00527E2A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Opracowanie </w:t>
      </w:r>
      <w:r w:rsidRPr="0081211A">
        <w:rPr>
          <w:rFonts w:ascii="Verdana" w:eastAsia="Arial Unicode MS" w:hAnsi="Verdana"/>
          <w:b/>
          <w:sz w:val="20"/>
          <w:szCs w:val="24"/>
          <w:lang w:eastAsia="pl-PL"/>
        </w:rPr>
        <w:t xml:space="preserve">koncepcji </w:t>
      </w:r>
      <w:r w:rsidR="004926EA" w:rsidRPr="0081211A">
        <w:rPr>
          <w:rFonts w:ascii="Verdana" w:eastAsia="Arial Unicode MS" w:hAnsi="Verdana"/>
          <w:b/>
          <w:sz w:val="20"/>
          <w:szCs w:val="24"/>
          <w:lang w:eastAsia="pl-PL"/>
        </w:rPr>
        <w:t>urbanistyczno-</w:t>
      </w:r>
      <w:r w:rsidR="00F45512" w:rsidRPr="0081211A">
        <w:rPr>
          <w:rFonts w:ascii="Verdana" w:eastAsia="Arial Unicode MS" w:hAnsi="Verdana"/>
          <w:b/>
          <w:sz w:val="20"/>
          <w:szCs w:val="24"/>
          <w:lang w:eastAsia="pl-PL"/>
        </w:rPr>
        <w:t>architektonicznej</w:t>
      </w:r>
      <w:r w:rsidR="00F45512" w:rsidRPr="0081211A">
        <w:rPr>
          <w:rFonts w:ascii="Verdana" w:eastAsia="Arial Unicode MS" w:hAnsi="Verdana"/>
          <w:sz w:val="20"/>
          <w:szCs w:val="24"/>
          <w:lang w:eastAsia="pl-PL"/>
        </w:rPr>
        <w:t xml:space="preserve">  żłobka, </w:t>
      </w:r>
      <w:r w:rsidR="00492AC9" w:rsidRPr="0081211A">
        <w:rPr>
          <w:rFonts w:ascii="Verdana" w:eastAsia="Arial Unicode MS" w:hAnsi="Verdana"/>
          <w:sz w:val="20"/>
          <w:szCs w:val="24"/>
          <w:lang w:eastAsia="pl-PL"/>
        </w:rPr>
        <w:t>w technologii tradycyjnej</w:t>
      </w:r>
      <w:r w:rsidR="00F45512" w:rsidRPr="0081211A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>w standardzie budownictwa energooszczędnego</w:t>
      </w:r>
      <w:r w:rsidR="00D91A32" w:rsidRPr="0081211A">
        <w:rPr>
          <w:rFonts w:ascii="Verdana" w:eastAsia="Arial Unicode MS" w:hAnsi="Verdana"/>
          <w:sz w:val="20"/>
          <w:szCs w:val="24"/>
          <w:lang w:eastAsia="pl-PL"/>
        </w:rPr>
        <w:t xml:space="preserve"> o bardzo niskim zapotrzebowaniu na energię do ogrzania pomieszczeń wnętrza, w którym komfort termiczny zapewniony będzie przez </w:t>
      </w:r>
      <w:r w:rsidR="00974735" w:rsidRPr="0081211A">
        <w:rPr>
          <w:rFonts w:ascii="Verdana" w:eastAsia="Arial Unicode MS" w:hAnsi="Verdana"/>
          <w:sz w:val="20"/>
          <w:szCs w:val="24"/>
          <w:lang w:eastAsia="pl-PL"/>
        </w:rPr>
        <w:t>odnawialne</w:t>
      </w:r>
      <w:r w:rsidR="00D91A32" w:rsidRPr="0081211A">
        <w:rPr>
          <w:rFonts w:ascii="Verdana" w:eastAsia="Arial Unicode MS" w:hAnsi="Verdana"/>
          <w:sz w:val="20"/>
          <w:szCs w:val="24"/>
          <w:lang w:eastAsia="pl-PL"/>
        </w:rPr>
        <w:t xml:space="preserve"> źródła </w:t>
      </w:r>
      <w:r w:rsidR="00974735" w:rsidRPr="0081211A">
        <w:rPr>
          <w:rFonts w:ascii="Verdana" w:eastAsia="Arial Unicode MS" w:hAnsi="Verdana"/>
          <w:sz w:val="20"/>
          <w:szCs w:val="24"/>
          <w:lang w:eastAsia="pl-PL"/>
        </w:rPr>
        <w:t>energii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wraz z zagospodarowaniem terenu</w:t>
      </w:r>
      <w:r w:rsidR="00F45512" w:rsidRPr="0081211A">
        <w:rPr>
          <w:rFonts w:ascii="Verdana" w:eastAsia="Arial Unicode MS" w:hAnsi="Verdana"/>
          <w:sz w:val="20"/>
          <w:szCs w:val="24"/>
          <w:lang w:eastAsia="pl-PL"/>
        </w:rPr>
        <w:t>. Koncepcja ta,</w:t>
      </w:r>
      <w:r w:rsidR="004926EA" w:rsidRPr="0081211A">
        <w:rPr>
          <w:rFonts w:ascii="Verdana" w:eastAsia="Arial Unicode MS" w:hAnsi="Verdana"/>
          <w:sz w:val="20"/>
          <w:szCs w:val="24"/>
          <w:lang w:eastAsia="pl-PL"/>
        </w:rPr>
        <w:t xml:space="preserve"> będzie stanowiła podstawę do opracowania programu funkcjonalno-użytkowego </w:t>
      </w:r>
      <w:r w:rsidR="00C51DD9" w:rsidRPr="0081211A">
        <w:rPr>
          <w:rFonts w:ascii="Verdana" w:eastAsia="Arial Unicode MS" w:hAnsi="Verdana"/>
          <w:sz w:val="20"/>
          <w:szCs w:val="24"/>
          <w:lang w:eastAsia="pl-PL"/>
        </w:rPr>
        <w:t>powinna zawierać zbiorcze zestawienie</w:t>
      </w:r>
      <w:r w:rsidR="004926EA" w:rsidRPr="0081211A">
        <w:rPr>
          <w:rFonts w:ascii="Verdana" w:eastAsia="Arial Unicode MS" w:hAnsi="Verdana"/>
          <w:sz w:val="20"/>
          <w:szCs w:val="24"/>
          <w:lang w:eastAsia="pl-PL"/>
        </w:rPr>
        <w:t xml:space="preserve"> kosztów</w:t>
      </w:r>
      <w:r w:rsidR="00B06E58" w:rsidRPr="0081211A">
        <w:rPr>
          <w:rFonts w:ascii="Verdana" w:eastAsia="Arial Unicode MS" w:hAnsi="Verdana"/>
          <w:sz w:val="20"/>
          <w:szCs w:val="24"/>
          <w:lang w:eastAsia="pl-PL"/>
        </w:rPr>
        <w:t>.</w:t>
      </w:r>
      <w:r w:rsidR="00F45512" w:rsidRPr="0081211A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B06E58" w:rsidRPr="0081211A">
        <w:rPr>
          <w:rFonts w:ascii="Verdana" w:eastAsia="Arial Unicode MS" w:hAnsi="Verdana"/>
          <w:sz w:val="20"/>
          <w:szCs w:val="24"/>
          <w:lang w:eastAsia="pl-PL"/>
        </w:rPr>
        <w:t xml:space="preserve"> Koncepcja powinna zawierać m.in.:</w:t>
      </w:r>
    </w:p>
    <w:p w14:paraId="68726974" w14:textId="2AE5F931" w:rsidR="00E13CA9" w:rsidRDefault="001D3158" w:rsidP="00527E2A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Część opisową zawierającą</w:t>
      </w:r>
      <w:r w:rsidR="00B06E58" w:rsidRPr="00230283">
        <w:rPr>
          <w:rFonts w:ascii="Verdana" w:eastAsia="Arial Unicode MS" w:hAnsi="Verdana"/>
          <w:sz w:val="20"/>
          <w:szCs w:val="24"/>
          <w:lang w:eastAsia="pl-PL"/>
        </w:rPr>
        <w:t>:</w:t>
      </w:r>
      <w:r w:rsid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opis techniczny rozwiązań architektonicznych, konstrukcyjnych, technologicznych,</w:t>
      </w:r>
      <w:r w:rsidR="00230283">
        <w:rPr>
          <w:rFonts w:ascii="Verdana" w:eastAsia="Arial Unicode MS" w:hAnsi="Verdana"/>
          <w:sz w:val="20"/>
          <w:szCs w:val="24"/>
          <w:lang w:eastAsia="pl-PL"/>
        </w:rPr>
        <w:t xml:space="preserve"> instalacyjnych i materiałowych;</w:t>
      </w:r>
    </w:p>
    <w:p w14:paraId="4BDFC32F" w14:textId="77777777" w:rsidR="00E13CA9" w:rsidRDefault="00E13CA9" w:rsidP="00527E2A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Część rysunkową zawierającą:</w:t>
      </w:r>
    </w:p>
    <w:p w14:paraId="624FAEF3" w14:textId="77777777" w:rsidR="00E13CA9" w:rsidRDefault="00E13CA9" w:rsidP="00527E2A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plan sytuacyjny zagospodarowania terenu uwzględniający ukształtowanie terenu, dojścia do budynku, miejsca parkingowe, oświetlenie terenu, drogę ppoż., ogrodzenie terenu dedykowanego dla żłobka, wszystkie przyłącza mediów, małą architekturą z wykazem urządzeń zabawowych w wieku do lat 3,  układ zieleni istniejącej przeznaczonej do zachowania, </w:t>
      </w:r>
      <w:proofErr w:type="spellStart"/>
      <w:r w:rsidRPr="00230283">
        <w:rPr>
          <w:rFonts w:ascii="Verdana" w:eastAsia="Arial Unicode MS" w:hAnsi="Verdana"/>
          <w:sz w:val="20"/>
          <w:szCs w:val="24"/>
          <w:lang w:eastAsia="pl-PL"/>
        </w:rPr>
        <w:t>nasadzeń</w:t>
      </w:r>
      <w:proofErr w:type="spellEnd"/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zastępczych oraz zieleni koniecznej do usunięcia ze wskazaniem 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lastRenderedPageBreak/>
        <w:t xml:space="preserve">drzew, które wymagają uzyskania decyzji o pozwoleniu na wycinkę, </w:t>
      </w:r>
    </w:p>
    <w:p w14:paraId="25F7880E" w14:textId="77777777" w:rsidR="00E13CA9" w:rsidRDefault="00E13CA9" w:rsidP="00527E2A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rzuty obiektu, przekroje, elewacje </w:t>
      </w:r>
    </w:p>
    <w:p w14:paraId="242B4A85" w14:textId="77777777" w:rsidR="00E13CA9" w:rsidRPr="00230283" w:rsidRDefault="00E13CA9" w:rsidP="00E13CA9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2160"/>
        <w:rPr>
          <w:rFonts w:ascii="Verdana" w:eastAsia="Arial Unicode MS" w:hAnsi="Verdana"/>
          <w:sz w:val="20"/>
          <w:szCs w:val="24"/>
          <w:lang w:eastAsia="pl-PL"/>
        </w:rPr>
      </w:pPr>
      <w:r w:rsidRPr="00230283">
        <w:rPr>
          <w:rFonts w:ascii="Verdana" w:eastAsia="Arial Unicode MS" w:hAnsi="Verdana"/>
          <w:sz w:val="20"/>
          <w:szCs w:val="24"/>
          <w:lang w:eastAsia="pl-PL"/>
        </w:rPr>
        <w:t>Zamawiający wymaga uzgodnienie (zaopiniowanie) koncepcji zagospodarowania terenu oraz rzutu obiektu żłobka z rzeczoznawcami do spraw higieniczno-sanitarnych i ppoż.</w:t>
      </w:r>
    </w:p>
    <w:p w14:paraId="251D8DD3" w14:textId="1B5D5066" w:rsidR="00E13CA9" w:rsidRPr="00230283" w:rsidRDefault="00E13CA9" w:rsidP="00527E2A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bookmarkStart w:id="4" w:name="_Hlk191378154"/>
      <w:r w:rsidRPr="00230283">
        <w:rPr>
          <w:rFonts w:ascii="Verdana" w:eastAsia="Arial Unicode MS" w:hAnsi="Verdana"/>
          <w:sz w:val="20"/>
          <w:szCs w:val="24"/>
          <w:lang w:eastAsia="pl-PL"/>
        </w:rPr>
        <w:t>Część ekonomiczną zawierającą obliczenie planowanych kosztów realizacji inwestycji (z wyszczególnieniem planowanych kosztów prac projektowych, robót budowlanych, wyposażenia stałego i wyposażenia ruchomego</w:t>
      </w:r>
      <w:r w:rsidR="001B57D6">
        <w:rPr>
          <w:rFonts w:ascii="Verdana" w:eastAsia="Arial Unicode MS" w:hAnsi="Verdana"/>
          <w:sz w:val="20"/>
          <w:szCs w:val="24"/>
          <w:lang w:eastAsia="pl-PL"/>
        </w:rPr>
        <w:t>, rozwiązań energooszczędnych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)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t xml:space="preserve">. W ramach </w:t>
      </w:r>
      <w:r w:rsidR="00EB3596" w:rsidRPr="00230283">
        <w:rPr>
          <w:rFonts w:ascii="Verdana" w:eastAsia="Arial Unicode MS" w:hAnsi="Verdana"/>
          <w:sz w:val="20"/>
          <w:szCs w:val="24"/>
          <w:lang w:eastAsia="pl-PL"/>
        </w:rPr>
        <w:t xml:space="preserve">prac projektowych należy przeprowadzić analizę racjonalnego wykorzystania pod względem technicznym i ekonomicznym odnawialnych źródeł 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t>energii, w uzgodnieniu z Zamawiającym. Na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t xml:space="preserve">postawie </w:t>
      </w:r>
      <w:r w:rsidR="00EB3596" w:rsidRPr="00230283">
        <w:rPr>
          <w:rFonts w:ascii="Verdana" w:eastAsia="Arial Unicode MS" w:hAnsi="Verdana"/>
          <w:sz w:val="20"/>
          <w:szCs w:val="24"/>
          <w:lang w:eastAsia="pl-PL"/>
        </w:rPr>
        <w:t xml:space="preserve">podstawie przyjętych </w:t>
      </w:r>
      <w:proofErr w:type="spellStart"/>
      <w:r w:rsidR="00EB3596" w:rsidRPr="00230283">
        <w:rPr>
          <w:rFonts w:ascii="Verdana" w:eastAsia="Arial Unicode MS" w:hAnsi="Verdana"/>
          <w:sz w:val="20"/>
          <w:szCs w:val="24"/>
          <w:lang w:eastAsia="pl-PL"/>
        </w:rPr>
        <w:t>energooszędnych</w:t>
      </w:r>
      <w:proofErr w:type="spellEnd"/>
      <w:r w:rsidR="00EB3596" w:rsidRPr="00230283">
        <w:rPr>
          <w:rFonts w:ascii="Verdana" w:eastAsia="Arial Unicode MS" w:hAnsi="Verdana"/>
          <w:sz w:val="20"/>
          <w:szCs w:val="24"/>
          <w:lang w:eastAsia="pl-PL"/>
        </w:rPr>
        <w:t xml:space="preserve"> rozwiąza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t>ń należy obliczyć koszty</w:t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 xml:space="preserve"> eksploatacji wraz z oszacowaniem zużycia energii cieplnej 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br/>
      </w:r>
      <w:r w:rsidRPr="00230283">
        <w:rPr>
          <w:rFonts w:ascii="Verdana" w:eastAsia="Arial Unicode MS" w:hAnsi="Verdana"/>
          <w:sz w:val="20"/>
          <w:szCs w:val="24"/>
          <w:lang w:eastAsia="pl-PL"/>
        </w:rPr>
        <w:t>i energii elektrycznej</w:t>
      </w:r>
      <w:r w:rsidR="00EB3596">
        <w:rPr>
          <w:rFonts w:ascii="Verdana" w:eastAsia="Arial Unicode MS" w:hAnsi="Verdana"/>
          <w:sz w:val="20"/>
          <w:szCs w:val="24"/>
          <w:lang w:eastAsia="pl-PL"/>
        </w:rPr>
        <w:t>.</w:t>
      </w:r>
    </w:p>
    <w:bookmarkEnd w:id="4"/>
    <w:p w14:paraId="2839BFA5" w14:textId="68371F34" w:rsidR="00E13CA9" w:rsidRPr="00E13CA9" w:rsidRDefault="00E13CA9" w:rsidP="00527E2A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E13CA9">
        <w:rPr>
          <w:rFonts w:ascii="Verdana" w:eastAsia="Arial Unicode MS" w:hAnsi="Verdana"/>
          <w:sz w:val="20"/>
          <w:szCs w:val="24"/>
          <w:lang w:eastAsia="pl-PL"/>
        </w:rPr>
        <w:t>Wizualizację komputerową proponowanych rozwiązań projektowych (widoki elewacji wraz z zagospodarowaniem terenu i widoki wnęt</w:t>
      </w:r>
      <w:r>
        <w:rPr>
          <w:rFonts w:ascii="Verdana" w:eastAsia="Arial Unicode MS" w:hAnsi="Verdana"/>
          <w:sz w:val="20"/>
          <w:szCs w:val="24"/>
          <w:lang w:eastAsia="pl-PL"/>
        </w:rPr>
        <w:t>rza budynku</w:t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>).</w:t>
      </w:r>
    </w:p>
    <w:p w14:paraId="2F0FB449" w14:textId="77777777" w:rsidR="00E13CA9" w:rsidRPr="00E13CA9" w:rsidRDefault="00E13CA9" w:rsidP="00E13CA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800"/>
        <w:rPr>
          <w:rFonts w:ascii="Verdana" w:eastAsia="Arial Unicode MS" w:hAnsi="Verdana"/>
          <w:sz w:val="20"/>
          <w:szCs w:val="24"/>
          <w:lang w:eastAsia="pl-PL"/>
        </w:rPr>
      </w:pPr>
    </w:p>
    <w:p w14:paraId="0D97480B" w14:textId="77777777" w:rsidR="0081211A" w:rsidRDefault="0052318C" w:rsidP="00527E2A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Uzyskanie </w:t>
      </w:r>
      <w:r w:rsidRPr="00E13CA9">
        <w:rPr>
          <w:rFonts w:ascii="Verdana" w:eastAsia="Arial Unicode MS" w:hAnsi="Verdana"/>
          <w:b/>
          <w:sz w:val="20"/>
          <w:szCs w:val="24"/>
          <w:lang w:eastAsia="pl-PL"/>
        </w:rPr>
        <w:t>warunków technicznych</w:t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 przyłączenia do infrastruktury technicznej 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 xml:space="preserve">(właściwych instytucji eksploatujących sieci) oraz </w:t>
      </w:r>
      <w:r w:rsidR="00C62561" w:rsidRPr="00E13CA9">
        <w:rPr>
          <w:rFonts w:ascii="Verdana" w:eastAsia="Arial Unicode MS" w:hAnsi="Verdana"/>
          <w:sz w:val="20"/>
          <w:szCs w:val="24"/>
          <w:lang w:eastAsia="pl-PL"/>
        </w:rPr>
        <w:t xml:space="preserve">warunków 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>na przebudowę linii elektroenergetycznej SN ze względu na kolizję z planowaną inwestycją</w:t>
      </w:r>
      <w:r w:rsidR="00C62561" w:rsidRPr="00E13CA9">
        <w:rPr>
          <w:rFonts w:ascii="Verdana" w:eastAsia="Arial Unicode MS" w:hAnsi="Verdana"/>
          <w:sz w:val="20"/>
          <w:szCs w:val="24"/>
          <w:lang w:eastAsia="pl-PL"/>
        </w:rPr>
        <w:t>,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>na podstawie przygotowanych przez Wykonawcę stosownych kompletnych wniosków z wymaganymi załącznikami do podpisu przez Zamawiającego)</w:t>
      </w:r>
      <w:r w:rsidR="00C62561" w:rsidRPr="00E13CA9">
        <w:rPr>
          <w:rFonts w:ascii="Verdana" w:eastAsia="Arial Unicode MS" w:hAnsi="Verdana"/>
          <w:sz w:val="20"/>
          <w:szCs w:val="24"/>
          <w:lang w:eastAsia="pl-PL"/>
        </w:rPr>
        <w:t>.</w:t>
      </w:r>
      <w:r w:rsidR="00E13CA9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</w:p>
    <w:p w14:paraId="6EECEE75" w14:textId="77777777" w:rsidR="0081211A" w:rsidRDefault="00E13CA9" w:rsidP="0081211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800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Wykonawca powinien zwrócić się również do Polskich Sieci Energetycznych o warunki realizacji inwestycji w pobliżu linii WN 110 </w:t>
      </w:r>
      <w:proofErr w:type="spellStart"/>
      <w:r w:rsidRPr="0081211A">
        <w:rPr>
          <w:rFonts w:ascii="Verdana" w:eastAsia="Arial Unicode MS" w:hAnsi="Verdana"/>
          <w:sz w:val="20"/>
          <w:szCs w:val="24"/>
          <w:lang w:eastAsia="pl-PL"/>
        </w:rPr>
        <w:t>kV</w:t>
      </w:r>
      <w:proofErr w:type="spellEnd"/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z opisem projektowanego zagospodarowania terenu i określenie minimalnych odległości. </w:t>
      </w:r>
    </w:p>
    <w:p w14:paraId="37142C51" w14:textId="17B100DB" w:rsidR="00E13CA9" w:rsidRPr="0081211A" w:rsidRDefault="00E13CA9" w:rsidP="0081211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800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Ponadto należy wystąpić do </w:t>
      </w:r>
      <w:proofErr w:type="spellStart"/>
      <w:r w:rsidRPr="0081211A">
        <w:rPr>
          <w:rFonts w:ascii="Verdana" w:eastAsia="Arial Unicode MS" w:hAnsi="Verdana"/>
          <w:sz w:val="20"/>
          <w:szCs w:val="24"/>
          <w:lang w:eastAsia="pl-PL"/>
        </w:rPr>
        <w:t>BOIiT</w:t>
      </w:r>
      <w:proofErr w:type="spellEnd"/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UMRz o warunki wpięcia do centralnego zarządzania energią (ze względu na projektowaną </w:t>
      </w:r>
      <w:proofErr w:type="spellStart"/>
      <w:r w:rsidRPr="0081211A">
        <w:rPr>
          <w:rFonts w:ascii="Verdana" w:eastAsia="Arial Unicode MS" w:hAnsi="Verdana"/>
          <w:sz w:val="20"/>
          <w:szCs w:val="24"/>
          <w:lang w:eastAsia="pl-PL"/>
        </w:rPr>
        <w:t>fotowoltaikę</w:t>
      </w:r>
      <w:proofErr w:type="spellEnd"/>
      <w:r w:rsidRPr="0081211A">
        <w:rPr>
          <w:rFonts w:ascii="Verdana" w:eastAsia="Arial Unicode MS" w:hAnsi="Verdana"/>
          <w:sz w:val="20"/>
          <w:szCs w:val="24"/>
          <w:lang w:eastAsia="pl-PL"/>
        </w:rPr>
        <w:t>) oraz o warunki przyłączenia do sieci teleinformatycznej RESMAN.</w:t>
      </w:r>
      <w:r w:rsidR="008F6D73">
        <w:rPr>
          <w:rFonts w:ascii="Verdana" w:eastAsia="Arial Unicode MS" w:hAnsi="Verdana"/>
          <w:sz w:val="20"/>
          <w:szCs w:val="24"/>
          <w:lang w:eastAsia="pl-PL"/>
        </w:rPr>
        <w:t xml:space="preserve"> Należy uzgodnić wymagania techniczne urządzeń teleinformatycznych.</w:t>
      </w:r>
    </w:p>
    <w:p w14:paraId="1878643A" w14:textId="77777777" w:rsidR="00E13CA9" w:rsidRPr="00E13CA9" w:rsidRDefault="00E13CA9" w:rsidP="00E13CA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440"/>
        <w:rPr>
          <w:rFonts w:ascii="Verdana" w:eastAsia="Arial Unicode MS" w:hAnsi="Verdana"/>
          <w:sz w:val="20"/>
          <w:szCs w:val="24"/>
          <w:lang w:eastAsia="pl-PL"/>
        </w:rPr>
      </w:pPr>
    </w:p>
    <w:p w14:paraId="09DF544D" w14:textId="3D887505" w:rsidR="00D72BEE" w:rsidRPr="00D72BEE" w:rsidRDefault="0052318C" w:rsidP="00D72BEE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Ustalenie 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 xml:space="preserve">warunków </w:t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geotechnicznych 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 xml:space="preserve">w zakresie </w:t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posadowienia obiektu </w:t>
      </w:r>
      <w:r w:rsidR="00E13CA9">
        <w:rPr>
          <w:rFonts w:ascii="Verdana" w:eastAsia="Arial Unicode MS" w:hAnsi="Verdana"/>
          <w:sz w:val="20"/>
          <w:szCs w:val="24"/>
          <w:lang w:eastAsia="pl-PL"/>
        </w:rPr>
        <w:br/>
      </w:r>
      <w:r w:rsidRPr="00E13CA9">
        <w:rPr>
          <w:rFonts w:ascii="Verdana" w:eastAsia="Arial Unicode MS" w:hAnsi="Verdana"/>
          <w:sz w:val="20"/>
          <w:szCs w:val="24"/>
          <w:lang w:eastAsia="pl-PL"/>
        </w:rPr>
        <w:t xml:space="preserve">i </w:t>
      </w:r>
      <w:r w:rsidR="00D75100" w:rsidRPr="00E13CA9">
        <w:rPr>
          <w:rFonts w:ascii="Verdana" w:eastAsia="Arial Unicode MS" w:hAnsi="Verdana"/>
          <w:sz w:val="20"/>
          <w:szCs w:val="24"/>
          <w:lang w:eastAsia="pl-PL"/>
        </w:rPr>
        <w:t>terenów utwardzonych</w:t>
      </w:r>
      <w:r w:rsidR="00E13CA9">
        <w:rPr>
          <w:rFonts w:ascii="Verdana" w:eastAsia="Arial Unicode MS" w:hAnsi="Verdana"/>
          <w:sz w:val="20"/>
          <w:szCs w:val="24"/>
          <w:lang w:eastAsia="pl-PL"/>
        </w:rPr>
        <w:t>, w tym drogi dojazdowej</w:t>
      </w:r>
    </w:p>
    <w:p w14:paraId="4D84EF64" w14:textId="77777777" w:rsidR="00D72BEE" w:rsidRDefault="00D72BEE" w:rsidP="00D72BE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800"/>
        <w:rPr>
          <w:rFonts w:ascii="Verdana" w:eastAsia="Arial Unicode MS" w:hAnsi="Verdana"/>
          <w:sz w:val="20"/>
          <w:szCs w:val="24"/>
          <w:lang w:eastAsia="pl-PL"/>
        </w:rPr>
      </w:pPr>
    </w:p>
    <w:p w14:paraId="593AE0C5" w14:textId="77777777" w:rsidR="0081211A" w:rsidRDefault="00D75100" w:rsidP="00527E2A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Opracowanie wniosku o uzyskanie decyzji zezwalającej na wycinkę drzew </w:t>
      </w:r>
      <w:r w:rsidR="00E13CA9" w:rsidRPr="0081211A">
        <w:rPr>
          <w:rFonts w:ascii="Verdana" w:eastAsia="Arial Unicode MS" w:hAnsi="Verdana"/>
          <w:sz w:val="20"/>
          <w:szCs w:val="24"/>
          <w:lang w:eastAsia="pl-PL"/>
        </w:rPr>
        <w:br/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i krzewów wraz z załącznikami, inwentaryzacja zieleni na planie zagospodarowania terenu, wraz z wykazem drzew wymagających </w:t>
      </w:r>
      <w:r w:rsidR="00A7214D" w:rsidRPr="0081211A">
        <w:rPr>
          <w:rFonts w:ascii="Verdana" w:eastAsia="Arial Unicode MS" w:hAnsi="Verdana"/>
          <w:sz w:val="20"/>
          <w:szCs w:val="24"/>
          <w:lang w:eastAsia="pl-PL"/>
        </w:rPr>
        <w:t>usunięcia.</w:t>
      </w:r>
    </w:p>
    <w:p w14:paraId="7CD1BFDA" w14:textId="77777777" w:rsidR="00D72BEE" w:rsidRPr="00D72BEE" w:rsidRDefault="00D72BEE" w:rsidP="00D72BEE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>Opracowanie wniosku wraz z załącznikami o wydanie decyzji lokalizacji inwestycji celu publicznego</w:t>
      </w:r>
    </w:p>
    <w:p w14:paraId="59416655" w14:textId="77777777" w:rsidR="00D72BEE" w:rsidRPr="00D72BEE" w:rsidRDefault="00D72BEE" w:rsidP="00D72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065E1632" w14:textId="36FE211A" w:rsidR="0081211A" w:rsidRDefault="001D3158" w:rsidP="00527E2A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>Na podstawienie koncepcji opracowanie wielobranżowe</w:t>
      </w:r>
      <w:r w:rsidR="00967FC6" w:rsidRPr="0081211A">
        <w:rPr>
          <w:rFonts w:ascii="Verdana" w:eastAsia="Arial Unicode MS" w:hAnsi="Verdana"/>
          <w:sz w:val="20"/>
          <w:szCs w:val="24"/>
          <w:lang w:eastAsia="pl-PL"/>
        </w:rPr>
        <w:t xml:space="preserve">go programu </w:t>
      </w:r>
      <w:proofErr w:type="spellStart"/>
      <w:r w:rsidR="00974735" w:rsidRPr="0081211A">
        <w:rPr>
          <w:rFonts w:ascii="Verdana" w:eastAsia="Arial Unicode MS" w:hAnsi="Verdana"/>
          <w:sz w:val="20"/>
          <w:szCs w:val="24"/>
          <w:lang w:eastAsia="pl-PL"/>
        </w:rPr>
        <w:t>funkcjonalno</w:t>
      </w:r>
      <w:proofErr w:type="spellEnd"/>
      <w:r w:rsidR="00967FC6" w:rsidRPr="0081211A">
        <w:rPr>
          <w:rFonts w:ascii="Verdana" w:eastAsia="Arial Unicode MS" w:hAnsi="Verdana"/>
          <w:sz w:val="20"/>
          <w:szCs w:val="24"/>
          <w:lang w:eastAsia="pl-PL"/>
        </w:rPr>
        <w:t xml:space="preserve"> - użytkowego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zgodnie z rozporządzeniem Ministra Rozwoju </w:t>
      </w:r>
      <w:r w:rsidR="00E13CA9" w:rsidRPr="0081211A">
        <w:rPr>
          <w:rFonts w:ascii="Verdana" w:eastAsia="Arial Unicode MS" w:hAnsi="Verdana"/>
          <w:sz w:val="20"/>
          <w:szCs w:val="24"/>
          <w:lang w:eastAsia="pl-PL"/>
        </w:rPr>
        <w:br/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i Technologii z dnia 20 grudnia 2021 r. w sprawie szczegółowego zakresu </w:t>
      </w:r>
      <w:r w:rsidR="00E13CA9" w:rsidRPr="0081211A">
        <w:rPr>
          <w:rFonts w:ascii="Verdana" w:eastAsia="Arial Unicode MS" w:hAnsi="Verdana"/>
          <w:sz w:val="20"/>
          <w:szCs w:val="24"/>
          <w:lang w:eastAsia="pl-PL"/>
        </w:rPr>
        <w:br/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i formy dokumentacji projektowej, specyfikacji technicznych wykonania </w:t>
      </w:r>
      <w:r w:rsidR="00E13CA9" w:rsidRPr="0081211A">
        <w:rPr>
          <w:rFonts w:ascii="Verdana" w:eastAsia="Arial Unicode MS" w:hAnsi="Verdana"/>
          <w:sz w:val="20"/>
          <w:szCs w:val="24"/>
          <w:lang w:eastAsia="pl-PL"/>
        </w:rPr>
        <w:br/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i odbioru robót budowlanych oraz programu funkcjonalno-użytkowego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z </w:t>
      </w:r>
      <w:proofErr w:type="spellStart"/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>póż</w:t>
      </w:r>
      <w:proofErr w:type="spellEnd"/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 xml:space="preserve">. </w:t>
      </w:r>
      <w:r w:rsidR="0052318C" w:rsidRPr="0081211A">
        <w:rPr>
          <w:rFonts w:ascii="Verdana" w:eastAsia="Arial Unicode MS" w:hAnsi="Verdana"/>
          <w:sz w:val="20"/>
          <w:szCs w:val="24"/>
          <w:lang w:eastAsia="pl-PL"/>
        </w:rPr>
        <w:t>z</w:t>
      </w:r>
      <w:r w:rsidR="00F46FA3" w:rsidRPr="0081211A">
        <w:rPr>
          <w:rFonts w:ascii="Verdana" w:eastAsia="Arial Unicode MS" w:hAnsi="Verdana"/>
          <w:sz w:val="20"/>
          <w:szCs w:val="24"/>
          <w:lang w:eastAsia="pl-PL"/>
        </w:rPr>
        <w:t>mianami</w:t>
      </w:r>
      <w:r w:rsidR="0052318C" w:rsidRPr="0081211A">
        <w:rPr>
          <w:rFonts w:ascii="Verdana" w:eastAsia="Arial Unicode MS" w:hAnsi="Verdana"/>
          <w:sz w:val="20"/>
          <w:szCs w:val="24"/>
          <w:lang w:eastAsia="pl-PL"/>
        </w:rPr>
        <w:t>.</w:t>
      </w:r>
      <w:r w:rsidR="00B15CFD" w:rsidRPr="0081211A">
        <w:rPr>
          <w:rFonts w:ascii="Verdana" w:eastAsia="Arial Unicode MS" w:hAnsi="Verdana"/>
          <w:sz w:val="20"/>
          <w:szCs w:val="24"/>
          <w:lang w:eastAsia="pl-PL"/>
        </w:rPr>
        <w:t xml:space="preserve"> Zamawiający wymaga, by opracowany PFU był kompletny w zakresie wytycznych do dalszego projektowania, na podstawie którego Zamawiający będzie mógł przeprowadzić postepowanie przetargowe w celu wyłonienia Wykonawcy prac projektowych i robót budowlanych. </w:t>
      </w:r>
    </w:p>
    <w:p w14:paraId="67A89A07" w14:textId="77777777" w:rsidR="00D72BEE" w:rsidRPr="00D72BEE" w:rsidRDefault="00D72BEE" w:rsidP="00D72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0F33738D" w14:textId="12D13FD4" w:rsidR="00BA1F68" w:rsidRPr="0081211A" w:rsidRDefault="0095512A" w:rsidP="00527E2A">
      <w:pPr>
        <w:pStyle w:val="Akapitzlist"/>
        <w:numPr>
          <w:ilvl w:val="2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>Wersja elektroniczna całości prac</w:t>
      </w:r>
      <w:r w:rsidR="003948BF" w:rsidRPr="0081211A">
        <w:rPr>
          <w:rFonts w:ascii="Verdana" w:eastAsia="Arial Unicode MS" w:hAnsi="Verdana"/>
          <w:sz w:val="20"/>
          <w:szCs w:val="24"/>
          <w:lang w:eastAsia="pl-PL"/>
        </w:rPr>
        <w:t xml:space="preserve"> w formacje pdf, </w:t>
      </w:r>
      <w:proofErr w:type="spellStart"/>
      <w:r w:rsidR="003948BF" w:rsidRPr="0081211A">
        <w:rPr>
          <w:rFonts w:ascii="Verdana" w:eastAsia="Arial Unicode MS" w:hAnsi="Verdana"/>
          <w:sz w:val="20"/>
          <w:szCs w:val="24"/>
          <w:lang w:eastAsia="pl-PL"/>
        </w:rPr>
        <w:t>doc</w:t>
      </w:r>
      <w:proofErr w:type="spellEnd"/>
      <w:r w:rsidR="003948BF" w:rsidRPr="0081211A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  <w:proofErr w:type="spellStart"/>
      <w:r w:rsidR="003948BF" w:rsidRPr="0081211A">
        <w:rPr>
          <w:rFonts w:ascii="Verdana" w:eastAsia="Arial Unicode MS" w:hAnsi="Verdana"/>
          <w:sz w:val="20"/>
          <w:szCs w:val="24"/>
          <w:lang w:eastAsia="pl-PL"/>
        </w:rPr>
        <w:t>dwg</w:t>
      </w:r>
      <w:proofErr w:type="spellEnd"/>
      <w:r w:rsidR="00DE6E2D" w:rsidRPr="0081211A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  <w:proofErr w:type="spellStart"/>
      <w:r w:rsidR="00DE6E2D" w:rsidRPr="0081211A">
        <w:rPr>
          <w:rFonts w:ascii="Verdana" w:eastAsia="Arial Unicode MS" w:hAnsi="Verdana"/>
          <w:sz w:val="20"/>
          <w:szCs w:val="24"/>
          <w:lang w:eastAsia="pl-PL"/>
        </w:rPr>
        <w:t>excel</w:t>
      </w:r>
      <w:proofErr w:type="spellEnd"/>
      <w:r w:rsidR="003948BF" w:rsidRPr="0081211A">
        <w:rPr>
          <w:rFonts w:ascii="Verdana" w:eastAsia="Arial Unicode MS" w:hAnsi="Verdana"/>
          <w:sz w:val="20"/>
          <w:szCs w:val="24"/>
          <w:lang w:eastAsia="pl-PL"/>
        </w:rPr>
        <w:t xml:space="preserve"> na nośniku pendrive </w:t>
      </w:r>
    </w:p>
    <w:p w14:paraId="737236A4" w14:textId="77777777" w:rsidR="00BA1F68" w:rsidRPr="00230283" w:rsidRDefault="00BA1F68" w:rsidP="00230283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6B5F8192" w14:textId="4E48A595" w:rsidR="0081211A" w:rsidRDefault="00BA1F6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W przypadku konieczności wprowadzenia zmian do PFU i/lub koncepcji projektowej w związku z procedurą uzyskania decyzji celu publicznego, Wykonawca będzie zobowiązany do poprawienia dokumentacji w ramach udzielonej rękojmi. </w:t>
      </w:r>
      <w:r w:rsidR="00B73DC6" w:rsidRPr="0081211A">
        <w:rPr>
          <w:rFonts w:ascii="Verdana" w:eastAsia="Arial Unicode MS" w:hAnsi="Verdana"/>
          <w:sz w:val="20"/>
          <w:szCs w:val="24"/>
          <w:lang w:eastAsia="pl-PL"/>
        </w:rPr>
        <w:t xml:space="preserve">Wykonawca również jest zobowiązany do udzielania odpowiedzi na pytania oferentów w trakcie procedury przetargowej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B73DC6" w:rsidRPr="0081211A">
        <w:rPr>
          <w:rFonts w:ascii="Verdana" w:eastAsia="Arial Unicode MS" w:hAnsi="Verdana"/>
          <w:sz w:val="20"/>
          <w:szCs w:val="24"/>
          <w:lang w:eastAsia="pl-PL"/>
        </w:rPr>
        <w:t>w ramach podstawowego wynagrodzenia.</w:t>
      </w:r>
    </w:p>
    <w:p w14:paraId="008A5E58" w14:textId="77777777" w:rsidR="0081211A" w:rsidRDefault="0081211A" w:rsidP="0081211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440"/>
        <w:rPr>
          <w:rFonts w:ascii="Verdana" w:eastAsia="Arial Unicode MS" w:hAnsi="Verdana"/>
          <w:sz w:val="20"/>
          <w:szCs w:val="24"/>
          <w:lang w:eastAsia="pl-PL"/>
        </w:rPr>
      </w:pPr>
    </w:p>
    <w:p w14:paraId="7B8078FF" w14:textId="3512DF0C" w:rsidR="0095512A" w:rsidRPr="0081211A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Budynek należy zaprojektować w sposób </w:t>
      </w:r>
      <w:r w:rsidR="00B73DC6" w:rsidRPr="0081211A">
        <w:rPr>
          <w:rFonts w:ascii="Verdana" w:eastAsia="Arial Unicode MS" w:hAnsi="Verdana"/>
          <w:sz w:val="20"/>
          <w:szCs w:val="24"/>
          <w:lang w:eastAsia="pl-PL"/>
        </w:rPr>
        <w:t>racjonalny pod względem technicznym i ekonomicznym</w:t>
      </w:r>
      <w:r w:rsidR="00247AB8" w:rsidRPr="0081211A">
        <w:rPr>
          <w:rFonts w:ascii="Verdana" w:eastAsia="Arial Unicode MS" w:hAnsi="Verdana"/>
          <w:sz w:val="20"/>
          <w:szCs w:val="24"/>
          <w:lang w:eastAsia="pl-PL"/>
        </w:rPr>
        <w:t xml:space="preserve">, </w:t>
      </w:r>
      <w:r w:rsidR="006E7092" w:rsidRPr="0081211A">
        <w:rPr>
          <w:rFonts w:ascii="Verdana" w:eastAsia="Arial Unicode MS" w:hAnsi="Verdana"/>
          <w:sz w:val="20"/>
          <w:szCs w:val="24"/>
          <w:lang w:eastAsia="pl-PL"/>
        </w:rPr>
        <w:t>o bardzo niskim zapotrzebowaniu na energię do ogrzania pomieszczeń wnętrza, w którym komfort termiczny zapewniony będzie przez alternatywne źródła ciepła (np.: użytkownicy, urządzenia elektryczne, bezpośrednie zyski ciepła z promieniowania słonecznego poprzez odpowiednio zaprojektowany układ okien i przeszkleń w budynku, kolektory słoneczne, ciepło odzyskiwane z wentylacji, ogniwa fotowoltaiczne itp.)</w:t>
      </w:r>
      <w:r w:rsidR="00BB197F" w:rsidRPr="0081211A">
        <w:rPr>
          <w:rFonts w:ascii="Verdana" w:eastAsia="Arial Unicode MS" w:hAnsi="Verdana"/>
          <w:sz w:val="20"/>
          <w:szCs w:val="24"/>
          <w:lang w:eastAsia="pl-PL"/>
        </w:rPr>
        <w:t>. Należy przyjąć najkorzystniejsze rozwiązania w zakresie energooszczędności dla budynku.</w:t>
      </w:r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 xml:space="preserve"> W projekcie koncepcyjnym uwzględnić </w:t>
      </w:r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lastRenderedPageBreak/>
        <w:t xml:space="preserve">źródła energii odnawialnej służące do wytwarzania i odzysku ciepła i chłodu oraz do produkcji energii elektrycznej o ile przysłużą się do komfortu użytkowania obiektu i będą uzasadnione ekonomicznie. Budynek powinien być wyposażony we wszystkie instalacje niezbędne do prawidłowego funkcjonowania. Budynek i zawarte w nim instalacje grzewczo-chłodzące wraz z instalacją wentylacji </w:t>
      </w:r>
      <w:proofErr w:type="spellStart"/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>nawiewno</w:t>
      </w:r>
      <w:proofErr w:type="spellEnd"/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 xml:space="preserve">-wywiewnej w czasie jego funkcjonowania powinna dostarczać przebywającym w nim osobom wysoki komfort klimatyczny (pod względem temperatury, świeżości, wilgotności i czystości powietrza) we wszystkich warunkach pogodowych. Ponadto budynek powinien posiadać wewnętrzną łączność oraz zainstalowany domofon z podłączeniem do poszczególnych </w:t>
      </w:r>
      <w:proofErr w:type="spellStart"/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>sal</w:t>
      </w:r>
      <w:proofErr w:type="spellEnd"/>
      <w:r w:rsidR="001B57D6">
        <w:rPr>
          <w:rFonts w:ascii="Verdana" w:eastAsia="Arial Unicode MS" w:hAnsi="Verdana"/>
          <w:sz w:val="20"/>
          <w:szCs w:val="24"/>
          <w:lang w:eastAsia="pl-PL"/>
        </w:rPr>
        <w:t xml:space="preserve"> oraz dzwonki </w:t>
      </w:r>
      <w:proofErr w:type="spellStart"/>
      <w:r w:rsidR="001B57D6">
        <w:rPr>
          <w:rFonts w:ascii="Verdana" w:eastAsia="Arial Unicode MS" w:hAnsi="Verdana"/>
          <w:sz w:val="20"/>
          <w:szCs w:val="24"/>
          <w:lang w:eastAsia="pl-PL"/>
        </w:rPr>
        <w:t>przyzywowe</w:t>
      </w:r>
      <w:proofErr w:type="spellEnd"/>
      <w:r w:rsidR="001B57D6">
        <w:rPr>
          <w:rFonts w:ascii="Verdana" w:eastAsia="Arial Unicode MS" w:hAnsi="Verdana"/>
          <w:sz w:val="20"/>
          <w:szCs w:val="24"/>
          <w:lang w:eastAsia="pl-PL"/>
        </w:rPr>
        <w:t xml:space="preserve"> przy salach dzieci</w:t>
      </w:r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 xml:space="preserve">. Należy zaprojektować monitoring obejmujący zasięgiem hol, wejścia do budynku oraz terenu wokół budynku. 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Usytuowanie budynków na działce ma być takie, aby zapewnić najlepsze nasłonecznienie </w:t>
      </w:r>
      <w:proofErr w:type="spellStart"/>
      <w:r w:rsidRPr="0081211A">
        <w:rPr>
          <w:rFonts w:ascii="Verdana" w:eastAsia="Arial Unicode MS" w:hAnsi="Verdana"/>
          <w:sz w:val="20"/>
          <w:szCs w:val="24"/>
          <w:lang w:eastAsia="pl-PL"/>
        </w:rPr>
        <w:t>sal</w:t>
      </w:r>
      <w:proofErr w:type="spellEnd"/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dydaktycznych i jak największe zyski termiczne ze słońca. </w:t>
      </w:r>
      <w:r w:rsidR="00247AB8" w:rsidRPr="0081211A">
        <w:rPr>
          <w:rFonts w:ascii="Verdana" w:eastAsia="Arial Unicode MS" w:hAnsi="Verdana"/>
          <w:sz w:val="20"/>
          <w:szCs w:val="24"/>
          <w:lang w:eastAsia="pl-PL"/>
        </w:rPr>
        <w:t>Budynek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należy zaprojektować w sposób spełniający zasady uniwersalnego projektowania, o którym mowa w art. 2 Konwencji o prawach osób niepełnosprawnych, sporządzonej w Nowym Jorku dn. 13 grudnia 2006 r. (Dz.U. z 2012 r. poz. 1169 oraz z 2018 r. poz. 1217), tj. projektowanie produktów, środowiska, programów i usług w taki sposób aby były użyteczne dla wszystkich, w możliwie największym stopniu, bez potrzeby adaptacji lub specjalistycznego projektowania.</w:t>
      </w:r>
      <w:r w:rsidR="0095512A" w:rsidRPr="0081211A">
        <w:rPr>
          <w:rFonts w:ascii="Verdana" w:eastAsia="Arial Unicode MS" w:hAnsi="Verdana"/>
          <w:sz w:val="20"/>
          <w:szCs w:val="24"/>
          <w:lang w:eastAsia="pl-PL"/>
        </w:rPr>
        <w:t xml:space="preserve"> Dokumentacja projektowa powinna zawierać rozwiązania dostosowane do obowiązujących przepisów, w tym przepisów ochrony przeciwpożarowej budynków.</w:t>
      </w:r>
    </w:p>
    <w:p w14:paraId="1B8ECF2C" w14:textId="77777777" w:rsidR="0095512A" w:rsidRPr="00D72BEE" w:rsidRDefault="0095512A" w:rsidP="00D72BEE">
      <w:pPr>
        <w:rPr>
          <w:rFonts w:ascii="Verdana" w:eastAsia="Arial Unicode MS" w:hAnsi="Verdana"/>
          <w:sz w:val="20"/>
          <w:szCs w:val="24"/>
          <w:lang w:eastAsia="pl-PL"/>
        </w:rPr>
      </w:pPr>
    </w:p>
    <w:p w14:paraId="5A6F2E49" w14:textId="6A41C3BC" w:rsidR="001D3158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Teren przeznaczony pod inwestycję uzbroić należy w niezbędne media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247AB8" w:rsidRPr="0081211A">
        <w:rPr>
          <w:rFonts w:ascii="Verdana" w:eastAsia="Arial Unicode MS" w:hAnsi="Verdana"/>
          <w:sz w:val="20"/>
          <w:szCs w:val="24"/>
          <w:lang w:eastAsia="pl-PL"/>
        </w:rPr>
        <w:t>a teren wokół budynku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należy zagospodarować (</w:t>
      </w:r>
      <w:r w:rsidR="00326BF3" w:rsidRPr="0081211A">
        <w:rPr>
          <w:rFonts w:ascii="Verdana" w:eastAsia="Arial Unicode MS" w:hAnsi="Verdana"/>
          <w:sz w:val="20"/>
          <w:szCs w:val="24"/>
          <w:lang w:eastAsia="pl-PL"/>
        </w:rPr>
        <w:t xml:space="preserve">droga dojazdowa, 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>place zabaw, parkingi, ogrody).</w:t>
      </w:r>
      <w:r w:rsidR="00CC7A8E" w:rsidRPr="0081211A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="00BB197F" w:rsidRPr="0081211A">
        <w:rPr>
          <w:rFonts w:ascii="Verdana" w:eastAsia="Arial Unicode MS" w:hAnsi="Verdana"/>
          <w:sz w:val="20"/>
          <w:szCs w:val="24"/>
          <w:lang w:eastAsia="pl-PL"/>
        </w:rPr>
        <w:t xml:space="preserve">Niezbędną ilość miejsc postojowych do funkcjonowania obiektu należy przyjąć w oparciu o przepisy miejscowego prawa podanego w Zarządzeniu Prezydenta Miasta Rzeszowa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BB197F" w:rsidRPr="0081211A">
        <w:rPr>
          <w:rFonts w:ascii="Verdana" w:eastAsia="Arial Unicode MS" w:hAnsi="Verdana"/>
          <w:sz w:val="20"/>
          <w:szCs w:val="24"/>
          <w:lang w:eastAsia="pl-PL"/>
        </w:rPr>
        <w:t xml:space="preserve">nr VIII/1599/2021 z 30 grudnia 2021 r. i indywidualnych wytycznych Organu i uzgodnień dla obiektu. Przewidzieć należy dostęp do obiektu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BB197F" w:rsidRPr="0081211A">
        <w:rPr>
          <w:rFonts w:ascii="Verdana" w:eastAsia="Arial Unicode MS" w:hAnsi="Verdana"/>
          <w:sz w:val="20"/>
          <w:szCs w:val="24"/>
          <w:lang w:eastAsia="pl-PL"/>
        </w:rPr>
        <w:t xml:space="preserve">dla pieszych/rowerzystów i samochodów wraz ze zjazdem bezpośrednio </w:t>
      </w:r>
      <w:r w:rsidR="00D72BEE">
        <w:rPr>
          <w:rFonts w:ascii="Verdana" w:eastAsia="Arial Unicode MS" w:hAnsi="Verdana"/>
          <w:sz w:val="20"/>
          <w:szCs w:val="24"/>
          <w:lang w:eastAsia="pl-PL"/>
        </w:rPr>
        <w:br/>
      </w:r>
      <w:r w:rsidR="00BB197F" w:rsidRPr="0081211A">
        <w:rPr>
          <w:rFonts w:ascii="Verdana" w:eastAsia="Arial Unicode MS" w:hAnsi="Verdana"/>
          <w:sz w:val="20"/>
          <w:szCs w:val="24"/>
          <w:lang w:eastAsia="pl-PL"/>
        </w:rPr>
        <w:t>z ul. Strzelców.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Wody deszczowe należy retencjonować i zagospodarować na działce</w:t>
      </w:r>
      <w:r w:rsidR="00247AB8" w:rsidRPr="0081211A">
        <w:rPr>
          <w:rFonts w:ascii="Verdana" w:eastAsia="Arial Unicode MS" w:hAnsi="Verdana"/>
          <w:sz w:val="20"/>
          <w:szCs w:val="24"/>
          <w:lang w:eastAsia="pl-PL"/>
        </w:rPr>
        <w:t xml:space="preserve"> (np. na cele podlewania ogrodu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>) a jej nadmiar odprowadzić do kanalizacji deszczowej.</w:t>
      </w:r>
      <w:r w:rsidR="0081211A" w:rsidRPr="0081211A">
        <w:rPr>
          <w:rFonts w:ascii="Verdana" w:eastAsia="Arial Unicode MS" w:hAnsi="Verdana"/>
          <w:sz w:val="20"/>
          <w:szCs w:val="24"/>
          <w:lang w:eastAsia="pl-PL"/>
        </w:rPr>
        <w:t xml:space="preserve"> 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>Należy zaprojektować oświetlenie zewnętrzne</w:t>
      </w:r>
      <w:r w:rsidR="001B57D6">
        <w:rPr>
          <w:rFonts w:ascii="Verdana" w:eastAsia="Arial Unicode MS" w:hAnsi="Verdana"/>
          <w:sz w:val="20"/>
          <w:szCs w:val="24"/>
          <w:lang w:eastAsia="pl-PL"/>
        </w:rPr>
        <w:t>,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ogrodzenie terenu</w:t>
      </w:r>
      <w:r w:rsidR="001B57D6">
        <w:rPr>
          <w:rFonts w:ascii="Verdana" w:eastAsia="Arial Unicode MS" w:hAnsi="Verdana"/>
          <w:sz w:val="20"/>
          <w:szCs w:val="24"/>
          <w:lang w:eastAsia="pl-PL"/>
        </w:rPr>
        <w:t xml:space="preserve"> oraz wewnętrzne ogrodzenie ogrodu dla dzieci z placem zabaw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. Należy przewidzieć niezbędne przełożenie istniejących sieci. </w:t>
      </w:r>
    </w:p>
    <w:p w14:paraId="5C395FA8" w14:textId="77777777" w:rsidR="0081211A" w:rsidRPr="0081211A" w:rsidRDefault="0081211A" w:rsidP="0081211A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440"/>
        <w:rPr>
          <w:rFonts w:ascii="Verdana" w:eastAsia="Arial Unicode MS" w:hAnsi="Verdana"/>
          <w:sz w:val="20"/>
          <w:szCs w:val="24"/>
          <w:lang w:eastAsia="pl-PL"/>
        </w:rPr>
      </w:pPr>
    </w:p>
    <w:p w14:paraId="421012DD" w14:textId="77777777" w:rsidR="0081211A" w:rsidRDefault="0081211A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Wykonawca zobowiązany jest do uzyskania wszelkich niezbędnych materiałów, w tym map, warunków technicznych i uzgodnień, sporządzenia wszystkich niezbędnych wniosków o wydanie niezbędnych decyzji w celu prawidłowej realizacji zadania oraz niezbędnych zgód na wejście w teren. </w:t>
      </w:r>
    </w:p>
    <w:p w14:paraId="20179842" w14:textId="77777777" w:rsidR="0081211A" w:rsidRPr="0081211A" w:rsidRDefault="0081211A" w:rsidP="0081211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6738BFCB" w14:textId="77777777" w:rsidR="0081211A" w:rsidRDefault="001D3158" w:rsidP="00527E2A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Wykaz elementów opracowania zawiera tabela opracowań Projektowych, stanowiąca załącznik do umowy. </w:t>
      </w:r>
    </w:p>
    <w:p w14:paraId="3E94DC94" w14:textId="77777777" w:rsidR="0081211A" w:rsidRPr="0081211A" w:rsidRDefault="0081211A" w:rsidP="0081211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1FB810BB" w14:textId="471DF38F" w:rsidR="00D72BEE" w:rsidRPr="009D6414" w:rsidRDefault="00CC7A8E" w:rsidP="009D6414">
      <w:pPr>
        <w:pStyle w:val="Akapitzlist"/>
        <w:numPr>
          <w:ilvl w:val="1"/>
          <w:numId w:val="5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W programie funkcjonalno-użytkowym należy </w:t>
      </w:r>
      <w:r w:rsidR="0081211A" w:rsidRPr="0081211A">
        <w:rPr>
          <w:rFonts w:ascii="Verdana" w:eastAsia="Arial Unicode MS" w:hAnsi="Verdana"/>
          <w:sz w:val="20"/>
          <w:szCs w:val="24"/>
          <w:lang w:eastAsia="pl-PL"/>
        </w:rPr>
        <w:t>wykazać</w:t>
      </w:r>
      <w:r w:rsidRPr="0081211A">
        <w:rPr>
          <w:rFonts w:ascii="Verdana" w:eastAsia="Arial Unicode MS" w:hAnsi="Verdana"/>
          <w:sz w:val="20"/>
          <w:szCs w:val="24"/>
          <w:lang w:eastAsia="pl-PL"/>
        </w:rPr>
        <w:t xml:space="preserve"> wszelkie pozostałe decyzje administracyjne, warunki, uzgodnienia, które Wykonawca dalszych prac projektowych będzie musiał uzyskać w trakcie realizacji zadania  inwestycyjnego w formule „zaprojektuj i wybuduj”.</w:t>
      </w:r>
    </w:p>
    <w:p w14:paraId="74F96C2E" w14:textId="77777777" w:rsidR="00D72BEE" w:rsidRPr="00D72BEE" w:rsidRDefault="00D72BEE" w:rsidP="00D72BE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360" w:lineRule="auto"/>
        <w:ind w:left="1440"/>
        <w:rPr>
          <w:rFonts w:ascii="Verdana" w:eastAsia="Arial Unicode MS" w:hAnsi="Verdana"/>
          <w:sz w:val="20"/>
          <w:szCs w:val="24"/>
          <w:lang w:eastAsia="pl-PL"/>
        </w:rPr>
      </w:pPr>
    </w:p>
    <w:p w14:paraId="2C6D85AF" w14:textId="3D0A131D" w:rsidR="008E106A" w:rsidRPr="00492CF8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92CF8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 w:rsidRPr="00492CF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350D2533" w14:textId="1960452A" w:rsidR="002E4351" w:rsidRPr="004858F9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"/>
          <w:b/>
          <w:sz w:val="20"/>
          <w:szCs w:val="24"/>
          <w:lang w:eastAsia="pl-PL"/>
        </w:rPr>
      </w:pPr>
      <w:r w:rsidRPr="006D77EE">
        <w:rPr>
          <w:rFonts w:ascii="Verdana" w:eastAsia="Arial Unicode MS" w:hAnsi="Verdana" w:cs="Arial"/>
          <w:sz w:val="20"/>
          <w:szCs w:val="24"/>
          <w:lang w:eastAsia="pl-PL"/>
        </w:rPr>
        <w:t>Ofertę należy</w:t>
      </w:r>
      <w:r>
        <w:rPr>
          <w:rFonts w:ascii="Verdana" w:eastAsia="Arial Unicode MS" w:hAnsi="Verdana" w:cs="Arial"/>
          <w:sz w:val="20"/>
          <w:szCs w:val="24"/>
          <w:lang w:eastAsia="pl-PL"/>
        </w:rPr>
        <w:t xml:space="preserve"> dostarczyć do sekretariatu w Wydziale Inwestycji Urzędu Miasta Rzeszowa ul. Grunwaldzka 38 w Rzeszowie w wersji papierowej lub</w:t>
      </w:r>
      <w:r w:rsidRPr="006D77EE">
        <w:rPr>
          <w:rFonts w:ascii="Verdana" w:eastAsia="Arial Unicode MS" w:hAnsi="Verdana" w:cs="Arial"/>
          <w:sz w:val="20"/>
          <w:szCs w:val="24"/>
          <w:lang w:eastAsia="pl-PL"/>
        </w:rPr>
        <w:t xml:space="preserve"> </w:t>
      </w:r>
      <w:r>
        <w:rPr>
          <w:rFonts w:ascii="Verdana" w:eastAsia="Arial Unicode MS" w:hAnsi="Verdana" w:cs="Arial"/>
          <w:sz w:val="20"/>
          <w:szCs w:val="24"/>
          <w:lang w:eastAsia="pl-PL"/>
        </w:rPr>
        <w:t xml:space="preserve">przesłać na adres e- mail: </w:t>
      </w:r>
      <w:hyperlink r:id="rId8" w:history="1">
        <w:r w:rsidRPr="00805E62">
          <w:rPr>
            <w:rStyle w:val="Hipercze"/>
            <w:rFonts w:ascii="Verdana" w:eastAsia="Arial Unicode MS" w:hAnsi="Verdana" w:cs="Arial"/>
            <w:sz w:val="20"/>
            <w:szCs w:val="24"/>
            <w:lang w:eastAsia="pl-PL"/>
          </w:rPr>
          <w:t>wi@erzeszow.pl</w:t>
        </w:r>
      </w:hyperlink>
      <w:r>
        <w:rPr>
          <w:rFonts w:ascii="Verdana" w:eastAsia="Arial Unicode MS" w:hAnsi="Verdana" w:cs="Arial"/>
          <w:sz w:val="20"/>
          <w:szCs w:val="24"/>
          <w:lang w:eastAsia="pl-PL"/>
        </w:rPr>
        <w:t xml:space="preserve"> </w:t>
      </w:r>
      <w:r w:rsidRPr="002E4351">
        <w:rPr>
          <w:rFonts w:ascii="Verdana" w:eastAsia="Arial Unicode MS" w:hAnsi="Verdana" w:cs="Arial"/>
          <w:b/>
          <w:bCs/>
          <w:sz w:val="20"/>
          <w:szCs w:val="24"/>
          <w:lang w:eastAsia="pl-PL"/>
        </w:rPr>
        <w:t>do</w:t>
      </w:r>
      <w:r w:rsidRPr="004858F9">
        <w:rPr>
          <w:rFonts w:ascii="Verdana" w:eastAsia="Arial Unicode MS" w:hAnsi="Verdana" w:cs="Arial"/>
          <w:b/>
          <w:sz w:val="20"/>
          <w:szCs w:val="24"/>
          <w:lang w:eastAsia="pl-PL"/>
        </w:rPr>
        <w:t xml:space="preserve"> dnia </w:t>
      </w:r>
      <w:r>
        <w:rPr>
          <w:rFonts w:ascii="Verdana" w:eastAsia="Arial Unicode MS" w:hAnsi="Verdana" w:cs="Arial"/>
          <w:b/>
          <w:sz w:val="20"/>
          <w:szCs w:val="24"/>
          <w:lang w:eastAsia="pl-PL"/>
        </w:rPr>
        <w:t>06</w:t>
      </w:r>
      <w:r w:rsidRPr="004858F9">
        <w:rPr>
          <w:rFonts w:ascii="Verdana" w:eastAsia="Arial Unicode MS" w:hAnsi="Verdana" w:cs="Arial"/>
          <w:b/>
          <w:sz w:val="20"/>
          <w:szCs w:val="24"/>
          <w:lang w:eastAsia="pl-PL"/>
        </w:rPr>
        <w:t>.</w:t>
      </w:r>
      <w:r>
        <w:rPr>
          <w:rFonts w:ascii="Verdana" w:eastAsia="Arial Unicode MS" w:hAnsi="Verdana" w:cs="Arial"/>
          <w:b/>
          <w:sz w:val="20"/>
          <w:szCs w:val="24"/>
          <w:lang w:eastAsia="pl-PL"/>
        </w:rPr>
        <w:t>03</w:t>
      </w:r>
      <w:r w:rsidRPr="004858F9">
        <w:rPr>
          <w:rFonts w:ascii="Verdana" w:eastAsia="Arial Unicode MS" w:hAnsi="Verdana" w:cs="Arial"/>
          <w:b/>
          <w:sz w:val="20"/>
          <w:szCs w:val="24"/>
          <w:lang w:eastAsia="pl-PL"/>
        </w:rPr>
        <w:t xml:space="preserve">.2025 r. 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AD1E21B" w14:textId="5E9F1AD4" w:rsidR="00923194" w:rsidRPr="009D6414" w:rsidRDefault="008E106A" w:rsidP="009D641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5251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 w:rsidRPr="008E525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8E5251" w:rsidRPr="008E525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D72BEE" w:rsidRPr="00D72BEE">
        <w:rPr>
          <w:rFonts w:ascii="Verdana" w:eastAsia="Arial Unicode MS" w:hAnsi="Verdana" w:cs="Arial Unicode MS"/>
          <w:b/>
          <w:sz w:val="20"/>
          <w:szCs w:val="20"/>
          <w:lang w:eastAsia="pl-PL"/>
        </w:rPr>
        <w:t>9</w:t>
      </w:r>
      <w:r w:rsidR="00326BF3" w:rsidRPr="00D72BEE">
        <w:rPr>
          <w:rFonts w:ascii="Verdana" w:eastAsia="Arial Unicode MS" w:hAnsi="Verdana" w:cs="Arial Unicode MS"/>
          <w:b/>
          <w:sz w:val="20"/>
          <w:szCs w:val="20"/>
          <w:lang w:eastAsia="pl-PL"/>
        </w:rPr>
        <w:t>0</w:t>
      </w:r>
      <w:r w:rsidR="008E5251" w:rsidRPr="00D72BEE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dni</w:t>
      </w:r>
      <w:r w:rsidR="008E5251" w:rsidRPr="00D72B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E5251" w:rsidRPr="008E5251">
        <w:rPr>
          <w:rFonts w:ascii="Verdana" w:eastAsia="Arial Unicode MS" w:hAnsi="Verdana" w:cs="Arial Unicode MS"/>
          <w:sz w:val="20"/>
          <w:szCs w:val="20"/>
          <w:lang w:eastAsia="pl-PL"/>
        </w:rPr>
        <w:t>od dnia zawarcia umowy</w:t>
      </w:r>
      <w:r w:rsidRPr="008E5251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</w:p>
    <w:p w14:paraId="7AB3F209" w14:textId="44B13DDD" w:rsidR="00E30003" w:rsidRDefault="00E30003" w:rsidP="009D641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E30003">
        <w:rPr>
          <w:rFonts w:ascii="Verdana" w:eastAsia="Arial Unicode MS" w:hAnsi="Verdana"/>
          <w:sz w:val="20"/>
          <w:szCs w:val="24"/>
          <w:lang w:eastAsia="pl-PL"/>
        </w:rPr>
        <w:t>W celu dokonania wyceny należy kierować się wynikami kalkulacji własnych oraz zaleca się wizję lokalną.</w:t>
      </w:r>
    </w:p>
    <w:p w14:paraId="5204CDC3" w14:textId="77777777" w:rsidR="002E4351" w:rsidRDefault="002E4351" w:rsidP="009D641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66CCF94D" w14:textId="33893658" w:rsidR="002E4351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Opis sposobu przygotowania oferty</w:t>
      </w:r>
    </w:p>
    <w:p w14:paraId="24714F0B" w14:textId="09412EA2" w:rsidR="002E4351" w:rsidRDefault="002E4351" w:rsidP="00C1411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Oferta musi być złożona w formie pisemnej lub elektronicznej pod rygorem  nieważności. Musi być sporządzona w języku polskim, czytelna,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</w:t>
      </w: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>odpisana przez osobę/y uprawioną/e.</w:t>
      </w:r>
    </w:p>
    <w:p w14:paraId="2B87C404" w14:textId="77777777" w:rsidR="00C14110" w:rsidRPr="00C14110" w:rsidRDefault="00C14110" w:rsidP="00C14110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9F20ECC" w14:textId="77777777" w:rsidR="002E4351" w:rsidRPr="007248C9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>
        <w:rPr>
          <w:rFonts w:ascii="Verdana" w:eastAsia="Arial Unicode MS" w:hAnsi="Verdana"/>
          <w:sz w:val="20"/>
          <w:szCs w:val="24"/>
          <w:lang w:eastAsia="pl-PL"/>
        </w:rPr>
        <w:t>D</w:t>
      </w:r>
      <w:r w:rsidRPr="007248C9">
        <w:rPr>
          <w:rFonts w:ascii="Verdana" w:eastAsia="Arial Unicode MS" w:hAnsi="Verdana"/>
          <w:sz w:val="20"/>
          <w:szCs w:val="24"/>
          <w:lang w:eastAsia="pl-PL"/>
        </w:rPr>
        <w:t>o oferty należy dołączyć niżej wymienione załączniki, podpisane kwalifikowanym podpisem elektronicznym:</w:t>
      </w:r>
    </w:p>
    <w:p w14:paraId="462E6B9F" w14:textId="77777777" w:rsidR="002E4351" w:rsidRPr="007248C9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7248C9">
        <w:rPr>
          <w:rFonts w:ascii="Verdana" w:eastAsia="Arial Unicode MS" w:hAnsi="Verdana"/>
          <w:sz w:val="20"/>
          <w:szCs w:val="24"/>
          <w:lang w:eastAsia="pl-PL"/>
        </w:rPr>
        <w:t>- wypełnioną Tabelę Opracowań Projektowych (TOP) na druku, który stanowi zał. nr 2 do projektu umowy</w:t>
      </w:r>
    </w:p>
    <w:p w14:paraId="7DE37F7C" w14:textId="77777777" w:rsidR="002E4351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7248C9">
        <w:rPr>
          <w:rFonts w:ascii="Verdana" w:eastAsia="Arial Unicode MS" w:hAnsi="Verdana"/>
          <w:sz w:val="20"/>
          <w:szCs w:val="24"/>
          <w:lang w:eastAsia="pl-PL"/>
        </w:rPr>
        <w:t>- odpis z KRS/pełnomocnictwo/ inny dokument, z którego wynika umocowanie do reprezentowania Wykonawcy,</w:t>
      </w:r>
    </w:p>
    <w:p w14:paraId="0F3BEEB4" w14:textId="77777777" w:rsidR="00C14110" w:rsidRPr="00BE3FDC" w:rsidRDefault="00C14110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330F40FF" w14:textId="77777777" w:rsidR="002E4351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>Ofertę należy sporządzić na załączonym druku OFERTA (w załączniku) i podpisać przez upoważnionego przedstawiciela Wykonawcy</w:t>
      </w:r>
    </w:p>
    <w:p w14:paraId="6B3D56FE" w14:textId="77777777" w:rsidR="002E4351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456CB3A" w14:textId="3C14F47E" w:rsidR="002E4351" w:rsidRPr="00C14110" w:rsidRDefault="002E4351" w:rsidP="00C14110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lastRenderedPageBreak/>
        <w:t>w przypadku składania ofert w wersji elektronicznej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- upoważniony przedstawiciel Wykonawcy opatrzy ofertę podpisem elektronicznym (kwalifikowanym, zaufanym lub osobistym)</w:t>
      </w:r>
    </w:p>
    <w:p w14:paraId="30082F52" w14:textId="0C0DF075" w:rsidR="007A57AF" w:rsidRPr="007A57AF" w:rsidRDefault="002E4351" w:rsidP="007A57AF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DE4C95">
        <w:rPr>
          <w:rFonts w:ascii="Verdana" w:eastAsia="Arial Unicode MS" w:hAnsi="Verdana"/>
          <w:sz w:val="20"/>
          <w:szCs w:val="24"/>
          <w:lang w:eastAsia="pl-PL"/>
        </w:rPr>
        <w:t xml:space="preserve">Temat e-mail: </w:t>
      </w:r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OFERTA w postępowaniu pn.: „</w:t>
      </w:r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Opracowanie koncepcji urbanistyczno-architektonicznej, uzyskanie warunków technicznych od gestorów sieci, sporządzenie wniosków wraz z wymaganymi załącznikami potrzebnymi do wydania decyzji zgody na wycinkę drzew oraz decyzji lokalizacji celu publicznego, opracowanie Programu </w:t>
      </w:r>
      <w:proofErr w:type="spellStart"/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Funkcjonalno</w:t>
      </w:r>
      <w:proofErr w:type="spellEnd"/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– Użytkowego wraz z ustaleniem planowanych kosztów prac projektowych i robót budowlanych dla budowy żłobka na os. Budziwój w Rzeszowie”</w:t>
      </w:r>
    </w:p>
    <w:p w14:paraId="38CD5355" w14:textId="77777777" w:rsidR="007A57AF" w:rsidRPr="007A57AF" w:rsidRDefault="007A57AF" w:rsidP="002E4351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WI-R-K.7011.588.2025.AW </w:t>
      </w:r>
    </w:p>
    <w:p w14:paraId="029B25CA" w14:textId="77777777" w:rsidR="007A57AF" w:rsidRPr="007A57AF" w:rsidRDefault="002E4351" w:rsidP="007A57AF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DE4C95">
        <w:rPr>
          <w:rFonts w:ascii="Verdana" w:eastAsia="Arial Unicode MS" w:hAnsi="Verdana"/>
          <w:sz w:val="20"/>
          <w:szCs w:val="24"/>
          <w:lang w:eastAsia="pl-PL"/>
        </w:rPr>
        <w:t xml:space="preserve">Treść e-mail: </w:t>
      </w:r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OFERTA w postępowaniu pn.: </w:t>
      </w:r>
      <w:bookmarkStart w:id="5" w:name="_Hlk191457634"/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„Opracowanie koncepcji urbanistyczno-architektonicznej, uzyskanie warunków technicznych od gestorów sieci, sporządzenie wniosków wraz z wymaganymi załącznikami potrzebnymi do wydania decyzji zgody na wycinkę drzew oraz decyzji lokalizacji celu publicznego, opracowanie Programu </w:t>
      </w:r>
      <w:proofErr w:type="spellStart"/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Funkcjonalno</w:t>
      </w:r>
      <w:proofErr w:type="spellEnd"/>
      <w:r w:rsidR="007A57AF"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– Użytkowego wraz z ustaleniem planowanych kosztów prac projektowych i robót budowlanych dla budowy żłobka na os. Budziwój w Rzeszowie”</w:t>
      </w:r>
    </w:p>
    <w:p w14:paraId="15056092" w14:textId="77777777" w:rsidR="007A57AF" w:rsidRPr="007A57AF" w:rsidRDefault="007A57AF" w:rsidP="007A57AF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WI-R-K.7011.588.2025.AW </w:t>
      </w:r>
    </w:p>
    <w:bookmarkEnd w:id="5"/>
    <w:p w14:paraId="77321B03" w14:textId="0A567EA3" w:rsidR="002E4351" w:rsidRDefault="002E4351" w:rsidP="002E4351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NIE OTWIERAĆ PRZED TERMINEM OTWARCIA OFERT!</w:t>
      </w:r>
    </w:p>
    <w:p w14:paraId="5843346E" w14:textId="77777777" w:rsidR="002E4351" w:rsidRPr="00E30003" w:rsidRDefault="002E4351" w:rsidP="002E4351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</w:p>
    <w:p w14:paraId="06AD32BC" w14:textId="57A08171" w:rsidR="002E4351" w:rsidRPr="00C14110" w:rsidRDefault="002E4351" w:rsidP="002E4351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E3FDC"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 xml:space="preserve">w przypadku składania ofert w wersji </w:t>
      </w:r>
      <w:r>
        <w:rPr>
          <w:rFonts w:ascii="Verdana" w:eastAsia="Arial Unicode MS" w:hAnsi="Verdana" w:cs="Arial Unicode MS"/>
          <w:sz w:val="20"/>
          <w:szCs w:val="20"/>
          <w:u w:val="single"/>
          <w:lang w:eastAsia="pl-PL"/>
        </w:rPr>
        <w:t>papierowej</w:t>
      </w:r>
      <w:r w:rsidRPr="00BE3FD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ofertę należy dostarczyć do Zamawiającego w zaklejonej kopercie oznaczonej nazwą przedmiotu zamówienia nadaną przez Zamawiającego:</w:t>
      </w:r>
    </w:p>
    <w:p w14:paraId="3D7FFD56" w14:textId="77777777" w:rsidR="002E4351" w:rsidRPr="005A4A50" w:rsidRDefault="002E4351" w:rsidP="002E4351">
      <w:pPr>
        <w:spacing w:before="120"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Urząd Miasta Rzeszowa</w:t>
      </w:r>
    </w:p>
    <w:p w14:paraId="72269811" w14:textId="77777777" w:rsidR="002E4351" w:rsidRPr="005A4A50" w:rsidRDefault="002E4351" w:rsidP="002E4351">
      <w:pPr>
        <w:spacing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Wydział Inwestycji</w:t>
      </w:r>
    </w:p>
    <w:p w14:paraId="4DA4BD7C" w14:textId="77777777" w:rsidR="002E4351" w:rsidRPr="005A4A50" w:rsidRDefault="002E4351" w:rsidP="002E4351">
      <w:pPr>
        <w:spacing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ul. Grunwaldzka 38</w:t>
      </w:r>
    </w:p>
    <w:p w14:paraId="39422BF7" w14:textId="127789C6" w:rsidR="002E4351" w:rsidRDefault="002E4351" w:rsidP="00C14110">
      <w:pPr>
        <w:spacing w:after="120"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sz w:val="20"/>
          <w:szCs w:val="20"/>
          <w:lang w:eastAsia="pl-PL"/>
        </w:rPr>
        <w:t>35-068 Rzeszów</w:t>
      </w:r>
    </w:p>
    <w:p w14:paraId="3BDF4CD7" w14:textId="77777777" w:rsidR="00C14110" w:rsidRPr="00C14110" w:rsidRDefault="00C14110" w:rsidP="00C14110">
      <w:pPr>
        <w:spacing w:after="120" w:line="240" w:lineRule="auto"/>
        <w:jc w:val="center"/>
        <w:rPr>
          <w:rFonts w:ascii="Verdana" w:eastAsia="Arial Unicode MS" w:hAnsi="Verdana"/>
          <w:b/>
          <w:bCs/>
          <w:sz w:val="20"/>
          <w:szCs w:val="20"/>
          <w:lang w:eastAsia="pl-PL"/>
        </w:rPr>
      </w:pPr>
    </w:p>
    <w:p w14:paraId="3A9D70BB" w14:textId="77777777" w:rsidR="002E4351" w:rsidRPr="005A4A50" w:rsidRDefault="002E4351" w:rsidP="002E4351">
      <w:pPr>
        <w:spacing w:line="360" w:lineRule="auto"/>
        <w:jc w:val="center"/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</w:pPr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>OFERTA w postępowaniu pn.:</w:t>
      </w:r>
      <w:bookmarkStart w:id="6" w:name="_Hlk125010731"/>
      <w:r w:rsidRPr="005A4A50">
        <w:rPr>
          <w:rFonts w:ascii="Verdana" w:eastAsia="Arial Unicode MS" w:hAnsi="Verdana"/>
          <w:b/>
          <w:bCs/>
          <w:i/>
          <w:iCs/>
          <w:sz w:val="20"/>
          <w:szCs w:val="20"/>
          <w:lang w:eastAsia="pl-PL"/>
        </w:rPr>
        <w:t xml:space="preserve"> </w:t>
      </w:r>
      <w:bookmarkEnd w:id="6"/>
    </w:p>
    <w:p w14:paraId="1E8880CE" w14:textId="77777777" w:rsidR="007A57AF" w:rsidRPr="007A57AF" w:rsidRDefault="007A57AF" w:rsidP="007A57AF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„Opracowanie koncepcji urbanistyczno-architektonicznej, uzyskanie warunków technicznych od gestorów sieci, sporządzenie wniosków wraz z wymaganymi załącznikami potrzebnymi do wydania decyzji zgody na wycinkę drzew oraz decyzji lokalizacji celu publicznego, opracowanie Programu </w:t>
      </w:r>
      <w:proofErr w:type="spellStart"/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Funkcjonalno</w:t>
      </w:r>
      <w:proofErr w:type="spellEnd"/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 – Użytkowego wraz z ustaleniem planowanych kosztów prac projektowych i robót budowlanych dla budowy żłobka na os. Budziwój w Rzeszowie”</w:t>
      </w:r>
    </w:p>
    <w:p w14:paraId="75C23334" w14:textId="77777777" w:rsidR="007A57AF" w:rsidRPr="007A57AF" w:rsidRDefault="007A57AF" w:rsidP="007A57AF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 w:rsidRPr="007A57AF"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 xml:space="preserve">WI-R-K.7011.588.2025.AW </w:t>
      </w:r>
    </w:p>
    <w:p w14:paraId="5BEBCAC8" w14:textId="77777777" w:rsidR="002E4351" w:rsidRDefault="002E4351" w:rsidP="002E4351">
      <w:pPr>
        <w:spacing w:line="360" w:lineRule="auto"/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</w:pPr>
      <w:r>
        <w:rPr>
          <w:rFonts w:ascii="Verdana" w:eastAsia="Arial Unicode MS" w:hAnsi="Verdana"/>
          <w:b/>
          <w:bCs/>
          <w:i/>
          <w:iCs/>
          <w:sz w:val="20"/>
          <w:szCs w:val="24"/>
          <w:lang w:eastAsia="pl-PL"/>
        </w:rPr>
        <w:t>NIE OTWIERAĆ PRZED TERMINEM OTWARCIA OFERT!</w:t>
      </w:r>
    </w:p>
    <w:p w14:paraId="7FCF3A69" w14:textId="77777777" w:rsidR="002E4351" w:rsidRPr="005A4A50" w:rsidRDefault="002E4351" w:rsidP="002E4351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6"/>
          <w:szCs w:val="20"/>
          <w:lang w:eastAsia="pl-PL"/>
        </w:rPr>
      </w:pPr>
    </w:p>
    <w:p w14:paraId="4C00D397" w14:textId="77777777" w:rsidR="002E4351" w:rsidRPr="005A4A50" w:rsidRDefault="002E4351" w:rsidP="002E4351">
      <w:pPr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  <w:r w:rsidRPr="005A4A50">
        <w:rPr>
          <w:rFonts w:ascii="Verdana" w:eastAsia="Arial Unicode MS" w:hAnsi="Verdana"/>
          <w:sz w:val="20"/>
          <w:szCs w:val="24"/>
          <w:lang w:eastAsia="pl-PL"/>
        </w:rPr>
        <w:lastRenderedPageBreak/>
        <w:t xml:space="preserve">W przypadku złożenia oferty po terminie Zamawiający pozostawia ofertę bez </w:t>
      </w:r>
      <w:r>
        <w:rPr>
          <w:rFonts w:ascii="Verdana" w:eastAsia="Arial Unicode MS" w:hAnsi="Verdana"/>
          <w:sz w:val="20"/>
          <w:szCs w:val="24"/>
          <w:lang w:eastAsia="pl-PL"/>
        </w:rPr>
        <w:t>rozpatrzenia</w:t>
      </w:r>
      <w:r w:rsidRPr="005A4A50">
        <w:rPr>
          <w:rFonts w:ascii="Verdana" w:eastAsia="Arial Unicode MS" w:hAnsi="Verdana"/>
          <w:sz w:val="20"/>
          <w:szCs w:val="24"/>
          <w:lang w:eastAsia="pl-PL"/>
        </w:rPr>
        <w:t>.</w:t>
      </w:r>
    </w:p>
    <w:p w14:paraId="77AB0B74" w14:textId="77777777" w:rsidR="002E4351" w:rsidRPr="009D6414" w:rsidRDefault="002E4351" w:rsidP="009D641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/>
          <w:sz w:val="20"/>
          <w:szCs w:val="24"/>
          <w:lang w:eastAsia="pl-PL"/>
        </w:rPr>
      </w:pPr>
    </w:p>
    <w:p w14:paraId="1CFFEBC3" w14:textId="2104634B" w:rsidR="00C14110" w:rsidRDefault="002E4351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E30003">
        <w:rPr>
          <w:rFonts w:ascii="Verdana" w:eastAsia="Arial Unicode MS" w:hAnsi="Verdana" w:cs="Arial Unicode MS"/>
          <w:sz w:val="20"/>
          <w:szCs w:val="20"/>
          <w:lang w:eastAsia="pl-PL"/>
        </w:rPr>
        <w:t>cena 100%</w:t>
      </w:r>
      <w:r w:rsidR="00E30003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14:paraId="2818B475" w14:textId="77777777" w:rsidR="00C14110" w:rsidRDefault="00C14110" w:rsidP="00C14110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632C9">
        <w:rPr>
          <w:rFonts w:ascii="Verdana" w:eastAsia="Arial Unicode MS" w:hAnsi="Verdana" w:cs="Arial Unicode MS"/>
          <w:b/>
          <w:sz w:val="20"/>
          <w:szCs w:val="20"/>
          <w:lang w:eastAsia="pl-PL"/>
        </w:rPr>
        <w:t>6. Dodatkowe informacje</w:t>
      </w:r>
    </w:p>
    <w:p w14:paraId="56CFA812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776FA3E3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0EF2425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Pracownik prowadzący postępowanie poprawia w ofercie:</w:t>
      </w:r>
    </w:p>
    <w:p w14:paraId="414A497A" w14:textId="77777777" w:rsidR="00C14110" w:rsidRPr="00A632C9" w:rsidRDefault="00C14110" w:rsidP="00D47A4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oczywiste omyłki pisarskie;</w:t>
      </w:r>
    </w:p>
    <w:p w14:paraId="59F1A356" w14:textId="77777777" w:rsidR="00C14110" w:rsidRPr="00A632C9" w:rsidRDefault="00C14110" w:rsidP="00D47A4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oczywiste omyłki rachunkowe, z uwzględnieniem konsekwencji rachunkowych dokonanych poprawek;</w:t>
      </w:r>
    </w:p>
    <w:p w14:paraId="2614082A" w14:textId="77777777" w:rsidR="00C14110" w:rsidRPr="00A632C9" w:rsidRDefault="00C14110" w:rsidP="00D47A44">
      <w:pPr>
        <w:pStyle w:val="Bezodstpw"/>
        <w:numPr>
          <w:ilvl w:val="0"/>
          <w:numId w:val="10"/>
        </w:numP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inne omyłki polegające na niezgodności oferty z zapytaniem ofertowym, niepowodujące istotnych zmian w treści oferty</w:t>
      </w:r>
    </w:p>
    <w:p w14:paraId="6989F8A4" w14:textId="77777777" w:rsidR="00C14110" w:rsidRPr="00A632C9" w:rsidRDefault="00C14110" w:rsidP="00D47A44">
      <w:pPr>
        <w:pStyle w:val="Bezodstpw"/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    – o czym niezwłocznie informuje dyrektora wydziału zamawiającego. O dokonanej poprawie w ofercie dyrektor  </w:t>
      </w:r>
    </w:p>
    <w:p w14:paraId="6D148D0F" w14:textId="77777777" w:rsidR="00C14110" w:rsidRPr="00A632C9" w:rsidRDefault="00C14110" w:rsidP="00D47A44">
      <w:pPr>
        <w:pStyle w:val="Bezodstpw"/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    wydziału zamawiającego niezwłocznie informuje Wykonawcę. </w:t>
      </w:r>
    </w:p>
    <w:p w14:paraId="48745E5A" w14:textId="77777777" w:rsidR="00C14110" w:rsidRPr="00A632C9" w:rsidRDefault="00C14110" w:rsidP="00D47A44">
      <w:pPr>
        <w:pStyle w:val="Bezodstpw"/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3547DBC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Dyrektor wydziału zamawiającego odrzuca ofertę jeżeli: </w:t>
      </w:r>
    </w:p>
    <w:p w14:paraId="4B68635F" w14:textId="77777777" w:rsidR="00C14110" w:rsidRPr="00A632C9" w:rsidRDefault="00C14110" w:rsidP="00D47A44">
      <w:pPr>
        <w:pStyle w:val="Bezodstpw"/>
        <w:numPr>
          <w:ilvl w:val="0"/>
          <w:numId w:val="11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zawiera braki uniemożliwiające dokonanie oceny jej treści. Dotyczy to w szczególności ceny lub innych warunków określonych w zapytaniu ofertowym jako kryterium oceny ofert; </w:t>
      </w:r>
    </w:p>
    <w:p w14:paraId="7EB917B0" w14:textId="77777777" w:rsidR="00C14110" w:rsidRPr="00A632C9" w:rsidRDefault="00C14110" w:rsidP="00D47A44">
      <w:pPr>
        <w:pStyle w:val="Bezodstpw"/>
        <w:numPr>
          <w:ilvl w:val="0"/>
          <w:numId w:val="11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jej treść nie odpowiada warunkom zamówienia, w szczególności ze względu na jej niezgodność z opisem przedmiotu zamówienia;</w:t>
      </w:r>
    </w:p>
    <w:p w14:paraId="1DCEB586" w14:textId="77777777" w:rsidR="00C14110" w:rsidRPr="00A632C9" w:rsidRDefault="00C14110" w:rsidP="00D47A44">
      <w:pPr>
        <w:pStyle w:val="Bezodstpw"/>
        <w:numPr>
          <w:ilvl w:val="0"/>
          <w:numId w:val="11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>jej złożenie stanowi czyn nieuczciwej konkurencji w rozumieniu przepisów o zwalczaniu nieuczciwej konkurencji;</w:t>
      </w:r>
    </w:p>
    <w:p w14:paraId="1E168F74" w14:textId="77777777" w:rsidR="00C14110" w:rsidRPr="00A632C9" w:rsidRDefault="00C14110" w:rsidP="00D47A44">
      <w:pPr>
        <w:pStyle w:val="Bezodstpw"/>
        <w:numPr>
          <w:ilvl w:val="0"/>
          <w:numId w:val="11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Wykonawca nie złożył stosownych wyjaśnień dotyczących treści przekazanych ofert, w terminie wskazanym w wezwaniu dyrektora wydziału zamawiającego;     </w:t>
      </w:r>
    </w:p>
    <w:p w14:paraId="628A0A57" w14:textId="77777777" w:rsidR="00C14110" w:rsidRPr="00A632C9" w:rsidRDefault="00C14110" w:rsidP="00D47A44">
      <w:pPr>
        <w:pStyle w:val="Bezodstpw"/>
        <w:numPr>
          <w:ilvl w:val="0"/>
          <w:numId w:val="11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eastAsia="Verdana" w:hAnsi="Verdana" w:cs="Verdana"/>
          <w:color w:val="000000"/>
          <w:sz w:val="20"/>
          <w:szCs w:val="20"/>
        </w:rPr>
        <w:t xml:space="preserve">wpłynęła po terminie składania ofert. </w:t>
      </w:r>
    </w:p>
    <w:p w14:paraId="64BB8418" w14:textId="77777777" w:rsidR="00C14110" w:rsidRPr="00A632C9" w:rsidRDefault="00C14110" w:rsidP="00D47A44">
      <w:pPr>
        <w:ind w:left="284"/>
        <w:rPr>
          <w:rFonts w:ascii="Verdana" w:hAnsi="Verdana"/>
          <w:color w:val="000000"/>
          <w:sz w:val="20"/>
          <w:szCs w:val="20"/>
        </w:rPr>
      </w:pPr>
    </w:p>
    <w:p w14:paraId="08C77A6B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67B00B59" w14:textId="77777777" w:rsidR="00C14110" w:rsidRPr="00A632C9" w:rsidRDefault="00C14110" w:rsidP="00D47A44">
      <w:pPr>
        <w:ind w:left="284"/>
        <w:rPr>
          <w:rFonts w:ascii="Verdana" w:hAnsi="Verdana"/>
          <w:color w:val="000000"/>
          <w:sz w:val="20"/>
          <w:szCs w:val="20"/>
        </w:rPr>
      </w:pPr>
    </w:p>
    <w:p w14:paraId="67B0432D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Dopuszcza się możliwość prowadzenia negocjacji ofert z trzema Wykonawcami, którzy złożyli najkorzystniejsze oferty w ramach zastosowanych kryteriów oceny ofert, a w przypadku mniejszej liczby otrzymanych ofert dyrektor wydziału zamawiającego zakwalifikuje do negocjacji wszystkich Wykonawców, których oferty spełniają wymagania zawarte w zapytaniu ofertowym.        </w:t>
      </w:r>
    </w:p>
    <w:p w14:paraId="700DFA20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</w:p>
    <w:p w14:paraId="6341833A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63542D99" w14:textId="77777777" w:rsidR="00C14110" w:rsidRPr="00A632C9" w:rsidRDefault="00C14110" w:rsidP="00D47A44">
      <w:pPr>
        <w:pStyle w:val="Bezodstpw"/>
        <w:spacing w:line="276" w:lineRule="auto"/>
        <w:ind w:left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 xml:space="preserve">   </w:t>
      </w:r>
    </w:p>
    <w:p w14:paraId="2F662525" w14:textId="77777777" w:rsidR="00C14110" w:rsidRPr="00A632C9" w:rsidRDefault="00C14110" w:rsidP="00D47A44">
      <w:pPr>
        <w:pStyle w:val="Bezodstpw"/>
        <w:spacing w:line="276" w:lineRule="auto"/>
        <w:ind w:firstLine="284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Dyrektor wydziału zamawiającego unieważnia postępowanie, jeżeli:</w:t>
      </w:r>
    </w:p>
    <w:p w14:paraId="7CABB8C1" w14:textId="77777777" w:rsidR="00C14110" w:rsidRPr="00A632C9" w:rsidRDefault="00C14110" w:rsidP="00D47A44">
      <w:pPr>
        <w:pStyle w:val="Bezodstpw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nie wpłynie żadna oferta lub żadna z ofert nie spełni warunków postępowania;</w:t>
      </w:r>
    </w:p>
    <w:p w14:paraId="62DBCCC8" w14:textId="77777777" w:rsidR="00C14110" w:rsidRPr="00A632C9" w:rsidRDefault="00C14110" w:rsidP="00D47A44">
      <w:pPr>
        <w:pStyle w:val="Bezodstpw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lastRenderedPageBreak/>
        <w:t>cena najkorzystniejszej oferty przekroczy kwotę, jaką wydział zamawiający może przeznaczyć na sfinansowanie zamówienia;</w:t>
      </w:r>
    </w:p>
    <w:p w14:paraId="254BFA7C" w14:textId="77777777" w:rsidR="00C14110" w:rsidRPr="00A632C9" w:rsidRDefault="00C14110" w:rsidP="00D47A44">
      <w:pPr>
        <w:pStyle w:val="Bezodstpw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wystąpi zmiana okoliczności powodująca, że realizacja zamówienia jest niecelowa;</w:t>
      </w:r>
    </w:p>
    <w:p w14:paraId="6ED53B1D" w14:textId="77777777" w:rsidR="00C14110" w:rsidRPr="005A4A50" w:rsidRDefault="00C14110" w:rsidP="00D47A44">
      <w:pPr>
        <w:pStyle w:val="Bezodstpw"/>
        <w:numPr>
          <w:ilvl w:val="0"/>
          <w:numId w:val="12"/>
        </w:numPr>
        <w:spacing w:line="276" w:lineRule="auto"/>
        <w:ind w:left="567" w:hanging="283"/>
        <w:jc w:val="both"/>
        <w:rPr>
          <w:rFonts w:ascii="Verdana" w:hAnsi="Verdana"/>
          <w:color w:val="000000"/>
          <w:sz w:val="20"/>
          <w:szCs w:val="20"/>
        </w:rPr>
      </w:pPr>
      <w:r w:rsidRPr="00A632C9">
        <w:rPr>
          <w:rFonts w:ascii="Verdana" w:hAnsi="Verdana"/>
          <w:color w:val="000000"/>
          <w:sz w:val="20"/>
          <w:szCs w:val="20"/>
        </w:rPr>
        <w:t>zapytanie obarczone będzie wadą uniemożliwiającą zawarcie ważnej umowy.</w:t>
      </w:r>
    </w:p>
    <w:p w14:paraId="6E720AE4" w14:textId="77777777" w:rsidR="00C14110" w:rsidRDefault="00C14110" w:rsidP="00D47A44">
      <w:pPr>
        <w:tabs>
          <w:tab w:val="left" w:leader="dot" w:pos="3581"/>
        </w:tabs>
        <w:autoSpaceDE w:val="0"/>
        <w:autoSpaceDN w:val="0"/>
        <w:adjustRightInd w:val="0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C041076" w14:textId="36594EBB" w:rsidR="008E106A" w:rsidRPr="008E106A" w:rsidRDefault="00E30003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</w:t>
      </w:r>
    </w:p>
    <w:p w14:paraId="778C6C30" w14:textId="790160F4" w:rsidR="00B47058" w:rsidRPr="00D72BEE" w:rsidRDefault="008E106A" w:rsidP="00D72BEE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6EFDEF8" w14:textId="77777777" w:rsidR="00D72BEE" w:rsidRDefault="00D72BE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635042F" w14:textId="77777777" w:rsidR="00905D70" w:rsidRDefault="00905D70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7562179" w14:textId="77777777" w:rsidR="00D72BEE" w:rsidRPr="008E106A" w:rsidRDefault="00D72BEE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37DF175E" w14:textId="1B84E1B6" w:rsidR="003E3546" w:rsidRDefault="00B47058" w:rsidP="00B47058">
      <w:pPr>
        <w:spacing w:line="240" w:lineRule="auto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</w:p>
    <w:p w14:paraId="71769D2D" w14:textId="77777777" w:rsidR="00C14110" w:rsidRPr="000E0C20" w:rsidRDefault="00C14110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3BA7988B" w:rsidR="00B47058" w:rsidRPr="000E0C20" w:rsidRDefault="00C14110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 w:rsidRPr="000E0C20">
        <w:rPr>
          <w:rFonts w:ascii="Verdana" w:hAnsi="Verdana" w:cs="Arial"/>
          <w:b/>
          <w:sz w:val="20"/>
          <w:szCs w:val="20"/>
        </w:rPr>
        <w:t>. Załą</w:t>
      </w:r>
      <w:r w:rsidR="00D72BEE">
        <w:rPr>
          <w:rFonts w:ascii="Verdana" w:hAnsi="Verdana" w:cs="Arial"/>
          <w:b/>
          <w:sz w:val="20"/>
          <w:szCs w:val="20"/>
        </w:rPr>
        <w:t>c</w:t>
      </w:r>
      <w:r w:rsidR="00B47058" w:rsidRPr="000E0C20">
        <w:rPr>
          <w:rFonts w:ascii="Verdana" w:hAnsi="Verdana" w:cs="Arial"/>
          <w:b/>
          <w:sz w:val="20"/>
          <w:szCs w:val="20"/>
        </w:rPr>
        <w:t>zniki:</w:t>
      </w:r>
    </w:p>
    <w:p w14:paraId="0F254E16" w14:textId="7BDA4E5F" w:rsidR="00B47058" w:rsidRPr="000E0C20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0E0C20">
        <w:rPr>
          <w:rFonts w:ascii="Verdana" w:hAnsi="Verdana" w:cs="Arial"/>
          <w:sz w:val="20"/>
          <w:szCs w:val="20"/>
        </w:rPr>
        <w:t>- projekt umowy</w:t>
      </w:r>
      <w:r w:rsidR="00C977C1">
        <w:rPr>
          <w:rFonts w:ascii="Verdana" w:hAnsi="Verdana" w:cs="Arial"/>
          <w:sz w:val="20"/>
          <w:szCs w:val="20"/>
        </w:rPr>
        <w:t xml:space="preserve"> z załącznikami</w:t>
      </w:r>
    </w:p>
    <w:p w14:paraId="0FB8B4FE" w14:textId="7ECD4A65" w:rsidR="0089021E" w:rsidRDefault="008E5251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0E0C20">
        <w:rPr>
          <w:rFonts w:ascii="Verdana" w:hAnsi="Verdana" w:cs="Arial"/>
          <w:sz w:val="20"/>
          <w:szCs w:val="20"/>
        </w:rPr>
        <w:t xml:space="preserve">- </w:t>
      </w:r>
      <w:r w:rsidR="00C977C1">
        <w:rPr>
          <w:rFonts w:ascii="Verdana" w:hAnsi="Verdana" w:cs="Arial"/>
          <w:sz w:val="20"/>
          <w:szCs w:val="20"/>
        </w:rPr>
        <w:t>koncepcja żłobka (rzut parteru)</w:t>
      </w:r>
    </w:p>
    <w:p w14:paraId="5E5E1182" w14:textId="77777777" w:rsidR="00326BF3" w:rsidRDefault="00326BF3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172F1B5" w14:textId="77777777" w:rsidR="0081211A" w:rsidRDefault="0081211A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0A72C6A" w14:textId="77777777" w:rsidR="00D47A44" w:rsidRDefault="00D47A44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CB9CE49" w14:textId="77777777" w:rsidR="00D47A44" w:rsidRDefault="00D47A44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943491E" w14:textId="77777777" w:rsidR="00D47A44" w:rsidRDefault="00D47A44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1332043A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 xml:space="preserve">amawiających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527E2A">
      <w:pPr>
        <w:pStyle w:val="Akapitzlist"/>
        <w:numPr>
          <w:ilvl w:val="0"/>
          <w:numId w:val="1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527E2A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527E2A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527E2A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527E2A">
      <w:pPr>
        <w:pStyle w:val="Akapitzlist"/>
        <w:numPr>
          <w:ilvl w:val="0"/>
          <w:numId w:val="3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527E2A">
      <w:pPr>
        <w:pStyle w:val="Akapitzlist"/>
        <w:numPr>
          <w:ilvl w:val="0"/>
          <w:numId w:val="2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527E2A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527E2A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527E2A">
      <w:pPr>
        <w:pStyle w:val="Akapitzlist"/>
        <w:numPr>
          <w:ilvl w:val="0"/>
          <w:numId w:val="4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3F6F1CB7" w14:textId="77777777" w:rsidR="000E0C20" w:rsidRDefault="000E0C20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  <w:sectPr w:rsidR="000E0C20" w:rsidSect="002A2B0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3F96905" w14:textId="7C0E197A" w:rsidR="00F9192E" w:rsidRPr="00EF2248" w:rsidRDefault="00F9192E" w:rsidP="00F9192E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F9192E" w:rsidRPr="00EF2248" w:rsidSect="000E0C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2802B" w14:textId="77777777" w:rsidR="00527E2A" w:rsidRDefault="00527E2A" w:rsidP="00D57C90">
      <w:pPr>
        <w:spacing w:line="240" w:lineRule="auto"/>
      </w:pPr>
      <w:r>
        <w:separator/>
      </w:r>
    </w:p>
  </w:endnote>
  <w:endnote w:type="continuationSeparator" w:id="0">
    <w:p w14:paraId="30A5565C" w14:textId="77777777" w:rsidR="00527E2A" w:rsidRDefault="00527E2A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B67141" w14:textId="77777777" w:rsidR="00527E2A" w:rsidRDefault="00527E2A" w:rsidP="00D57C90">
      <w:pPr>
        <w:spacing w:line="240" w:lineRule="auto"/>
      </w:pPr>
      <w:r>
        <w:separator/>
      </w:r>
    </w:p>
  </w:footnote>
  <w:footnote w:type="continuationSeparator" w:id="0">
    <w:p w14:paraId="4F910600" w14:textId="77777777" w:rsidR="00527E2A" w:rsidRDefault="00527E2A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C6F3A"/>
    <w:multiLevelType w:val="hybridMultilevel"/>
    <w:tmpl w:val="73F4BB8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78D22A1"/>
    <w:multiLevelType w:val="hybridMultilevel"/>
    <w:tmpl w:val="F3AA75BE"/>
    <w:lvl w:ilvl="0" w:tplc="7E20016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E5026E7"/>
    <w:multiLevelType w:val="multilevel"/>
    <w:tmpl w:val="E30CD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836C1A"/>
    <w:multiLevelType w:val="hybridMultilevel"/>
    <w:tmpl w:val="BD5C1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D53F5"/>
    <w:multiLevelType w:val="hybridMultilevel"/>
    <w:tmpl w:val="304EA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15357163">
    <w:abstractNumId w:val="8"/>
  </w:num>
  <w:num w:numId="2" w16cid:durableId="1635402106">
    <w:abstractNumId w:val="5"/>
  </w:num>
  <w:num w:numId="3" w16cid:durableId="1372414530">
    <w:abstractNumId w:val="2"/>
  </w:num>
  <w:num w:numId="4" w16cid:durableId="1955285398">
    <w:abstractNumId w:val="6"/>
  </w:num>
  <w:num w:numId="5" w16cid:durableId="2081440154">
    <w:abstractNumId w:val="3"/>
  </w:num>
  <w:num w:numId="6" w16cid:durableId="58024389">
    <w:abstractNumId w:val="7"/>
  </w:num>
  <w:num w:numId="7" w16cid:durableId="468285357">
    <w:abstractNumId w:val="1"/>
  </w:num>
  <w:num w:numId="8" w16cid:durableId="1253202372">
    <w:abstractNumId w:val="0"/>
  </w:num>
  <w:num w:numId="9" w16cid:durableId="2077051808">
    <w:abstractNumId w:val="9"/>
  </w:num>
  <w:num w:numId="10" w16cid:durableId="1373505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966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26899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37A52"/>
    <w:rsid w:val="0004104A"/>
    <w:rsid w:val="000417DD"/>
    <w:rsid w:val="00042D99"/>
    <w:rsid w:val="00097F1C"/>
    <w:rsid w:val="000A493F"/>
    <w:rsid w:val="000A5404"/>
    <w:rsid w:val="000B1388"/>
    <w:rsid w:val="000C5B7F"/>
    <w:rsid w:val="000E0C20"/>
    <w:rsid w:val="000E6CB0"/>
    <w:rsid w:val="000E7CFE"/>
    <w:rsid w:val="000F324B"/>
    <w:rsid w:val="000F6F84"/>
    <w:rsid w:val="000F7943"/>
    <w:rsid w:val="000F7FF4"/>
    <w:rsid w:val="001027F4"/>
    <w:rsid w:val="00124013"/>
    <w:rsid w:val="00127A25"/>
    <w:rsid w:val="00141505"/>
    <w:rsid w:val="00150BBF"/>
    <w:rsid w:val="00153C36"/>
    <w:rsid w:val="00172F84"/>
    <w:rsid w:val="00176A35"/>
    <w:rsid w:val="001819AD"/>
    <w:rsid w:val="00184869"/>
    <w:rsid w:val="00193353"/>
    <w:rsid w:val="001A6A32"/>
    <w:rsid w:val="001B002C"/>
    <w:rsid w:val="001B3759"/>
    <w:rsid w:val="001B5622"/>
    <w:rsid w:val="001B57D6"/>
    <w:rsid w:val="001C69BB"/>
    <w:rsid w:val="001D3158"/>
    <w:rsid w:val="001D6BDB"/>
    <w:rsid w:val="001E0A4A"/>
    <w:rsid w:val="001E0FF0"/>
    <w:rsid w:val="001F2192"/>
    <w:rsid w:val="001F68F9"/>
    <w:rsid w:val="00203597"/>
    <w:rsid w:val="00203B09"/>
    <w:rsid w:val="00205AF9"/>
    <w:rsid w:val="002268F6"/>
    <w:rsid w:val="00230283"/>
    <w:rsid w:val="00230BF2"/>
    <w:rsid w:val="00240609"/>
    <w:rsid w:val="00246CC4"/>
    <w:rsid w:val="0024778B"/>
    <w:rsid w:val="00247AB8"/>
    <w:rsid w:val="002561F1"/>
    <w:rsid w:val="00266474"/>
    <w:rsid w:val="00272ADE"/>
    <w:rsid w:val="002750FE"/>
    <w:rsid w:val="002955B0"/>
    <w:rsid w:val="002A2B0E"/>
    <w:rsid w:val="002A4AC5"/>
    <w:rsid w:val="002A4CD3"/>
    <w:rsid w:val="002A71C3"/>
    <w:rsid w:val="002B46E1"/>
    <w:rsid w:val="002C0D42"/>
    <w:rsid w:val="002E4351"/>
    <w:rsid w:val="002F00D1"/>
    <w:rsid w:val="002F5A7F"/>
    <w:rsid w:val="002F679F"/>
    <w:rsid w:val="002F76BB"/>
    <w:rsid w:val="00326BF3"/>
    <w:rsid w:val="00335087"/>
    <w:rsid w:val="00343DFA"/>
    <w:rsid w:val="0035399D"/>
    <w:rsid w:val="00353A29"/>
    <w:rsid w:val="00361F72"/>
    <w:rsid w:val="003623EF"/>
    <w:rsid w:val="003948BF"/>
    <w:rsid w:val="003A4FBF"/>
    <w:rsid w:val="003C0B28"/>
    <w:rsid w:val="003D30A3"/>
    <w:rsid w:val="003D68AA"/>
    <w:rsid w:val="003E3546"/>
    <w:rsid w:val="003F1E01"/>
    <w:rsid w:val="003F6F43"/>
    <w:rsid w:val="00420C24"/>
    <w:rsid w:val="00424F14"/>
    <w:rsid w:val="00425175"/>
    <w:rsid w:val="00432E3A"/>
    <w:rsid w:val="004337C7"/>
    <w:rsid w:val="0044769B"/>
    <w:rsid w:val="0046378C"/>
    <w:rsid w:val="0046380F"/>
    <w:rsid w:val="0048402A"/>
    <w:rsid w:val="004858F9"/>
    <w:rsid w:val="004926EA"/>
    <w:rsid w:val="00492AC9"/>
    <w:rsid w:val="00492CF8"/>
    <w:rsid w:val="00495F3A"/>
    <w:rsid w:val="004A12C7"/>
    <w:rsid w:val="004D23DB"/>
    <w:rsid w:val="004D40B7"/>
    <w:rsid w:val="00506057"/>
    <w:rsid w:val="00517E22"/>
    <w:rsid w:val="0052098F"/>
    <w:rsid w:val="0052318C"/>
    <w:rsid w:val="00527E2A"/>
    <w:rsid w:val="005365F3"/>
    <w:rsid w:val="00576320"/>
    <w:rsid w:val="0059047A"/>
    <w:rsid w:val="00595DD2"/>
    <w:rsid w:val="00596BEA"/>
    <w:rsid w:val="005A4FB1"/>
    <w:rsid w:val="005B3AE3"/>
    <w:rsid w:val="005B4D4D"/>
    <w:rsid w:val="005B798A"/>
    <w:rsid w:val="005C44F7"/>
    <w:rsid w:val="005D66AB"/>
    <w:rsid w:val="005F0560"/>
    <w:rsid w:val="005F311A"/>
    <w:rsid w:val="00601C92"/>
    <w:rsid w:val="006026BB"/>
    <w:rsid w:val="00614719"/>
    <w:rsid w:val="00633DC5"/>
    <w:rsid w:val="00634DBF"/>
    <w:rsid w:val="00667547"/>
    <w:rsid w:val="00673A05"/>
    <w:rsid w:val="0067641B"/>
    <w:rsid w:val="006855E0"/>
    <w:rsid w:val="006917E0"/>
    <w:rsid w:val="006936BD"/>
    <w:rsid w:val="00695D83"/>
    <w:rsid w:val="006B076A"/>
    <w:rsid w:val="006C6E82"/>
    <w:rsid w:val="006D77EE"/>
    <w:rsid w:val="006E7092"/>
    <w:rsid w:val="00700470"/>
    <w:rsid w:val="00710B66"/>
    <w:rsid w:val="00710E1F"/>
    <w:rsid w:val="0071376D"/>
    <w:rsid w:val="0071544F"/>
    <w:rsid w:val="0072029E"/>
    <w:rsid w:val="0073134E"/>
    <w:rsid w:val="00737E71"/>
    <w:rsid w:val="00751E54"/>
    <w:rsid w:val="00771108"/>
    <w:rsid w:val="00775B60"/>
    <w:rsid w:val="0078297C"/>
    <w:rsid w:val="00790832"/>
    <w:rsid w:val="007A2B25"/>
    <w:rsid w:val="007A57AF"/>
    <w:rsid w:val="007A69D0"/>
    <w:rsid w:val="007A778F"/>
    <w:rsid w:val="007B3FF6"/>
    <w:rsid w:val="007C4C52"/>
    <w:rsid w:val="007D12B3"/>
    <w:rsid w:val="0080719E"/>
    <w:rsid w:val="0081211A"/>
    <w:rsid w:val="0083391B"/>
    <w:rsid w:val="00834E54"/>
    <w:rsid w:val="00836FA1"/>
    <w:rsid w:val="0084353A"/>
    <w:rsid w:val="00847081"/>
    <w:rsid w:val="0085112E"/>
    <w:rsid w:val="00851FDB"/>
    <w:rsid w:val="00863F0F"/>
    <w:rsid w:val="00864A4E"/>
    <w:rsid w:val="00870724"/>
    <w:rsid w:val="00876EE8"/>
    <w:rsid w:val="0088098C"/>
    <w:rsid w:val="00885182"/>
    <w:rsid w:val="00887C4A"/>
    <w:rsid w:val="0089021E"/>
    <w:rsid w:val="008C201A"/>
    <w:rsid w:val="008C70AD"/>
    <w:rsid w:val="008D7CA4"/>
    <w:rsid w:val="008E106A"/>
    <w:rsid w:val="008E42AD"/>
    <w:rsid w:val="008E4958"/>
    <w:rsid w:val="008E5251"/>
    <w:rsid w:val="008F6D73"/>
    <w:rsid w:val="00905D70"/>
    <w:rsid w:val="009140F2"/>
    <w:rsid w:val="009160E6"/>
    <w:rsid w:val="00923194"/>
    <w:rsid w:val="00931444"/>
    <w:rsid w:val="009340CB"/>
    <w:rsid w:val="0095127B"/>
    <w:rsid w:val="00951942"/>
    <w:rsid w:val="0095512A"/>
    <w:rsid w:val="00961079"/>
    <w:rsid w:val="00967FC6"/>
    <w:rsid w:val="00974735"/>
    <w:rsid w:val="0098401B"/>
    <w:rsid w:val="00991D00"/>
    <w:rsid w:val="009A6F76"/>
    <w:rsid w:val="009B0F23"/>
    <w:rsid w:val="009D6414"/>
    <w:rsid w:val="009E48F8"/>
    <w:rsid w:val="009F56D1"/>
    <w:rsid w:val="009F62E3"/>
    <w:rsid w:val="009F643C"/>
    <w:rsid w:val="00A124D9"/>
    <w:rsid w:val="00A139A8"/>
    <w:rsid w:val="00A25A20"/>
    <w:rsid w:val="00A26727"/>
    <w:rsid w:val="00A332F3"/>
    <w:rsid w:val="00A3641B"/>
    <w:rsid w:val="00A50509"/>
    <w:rsid w:val="00A71C49"/>
    <w:rsid w:val="00A7214D"/>
    <w:rsid w:val="00A72458"/>
    <w:rsid w:val="00A73C7B"/>
    <w:rsid w:val="00A74A49"/>
    <w:rsid w:val="00A84950"/>
    <w:rsid w:val="00A92DB3"/>
    <w:rsid w:val="00A97085"/>
    <w:rsid w:val="00AA2272"/>
    <w:rsid w:val="00AB3F9D"/>
    <w:rsid w:val="00AC0491"/>
    <w:rsid w:val="00AC4E71"/>
    <w:rsid w:val="00AC5844"/>
    <w:rsid w:val="00AD19F7"/>
    <w:rsid w:val="00AE3674"/>
    <w:rsid w:val="00B06E58"/>
    <w:rsid w:val="00B07640"/>
    <w:rsid w:val="00B15CFD"/>
    <w:rsid w:val="00B27981"/>
    <w:rsid w:val="00B30C80"/>
    <w:rsid w:val="00B31867"/>
    <w:rsid w:val="00B46BB0"/>
    <w:rsid w:val="00B47058"/>
    <w:rsid w:val="00B65F98"/>
    <w:rsid w:val="00B667D5"/>
    <w:rsid w:val="00B73DC6"/>
    <w:rsid w:val="00B827BE"/>
    <w:rsid w:val="00B867DF"/>
    <w:rsid w:val="00B9515D"/>
    <w:rsid w:val="00B97AD3"/>
    <w:rsid w:val="00BA1F68"/>
    <w:rsid w:val="00BA2D13"/>
    <w:rsid w:val="00BA5CA2"/>
    <w:rsid w:val="00BB0E18"/>
    <w:rsid w:val="00BB197F"/>
    <w:rsid w:val="00BB28B0"/>
    <w:rsid w:val="00BC181A"/>
    <w:rsid w:val="00BC549C"/>
    <w:rsid w:val="00BC5F97"/>
    <w:rsid w:val="00BC76FE"/>
    <w:rsid w:val="00BD0B5B"/>
    <w:rsid w:val="00BD1720"/>
    <w:rsid w:val="00BD3352"/>
    <w:rsid w:val="00BE3C83"/>
    <w:rsid w:val="00BE5EF8"/>
    <w:rsid w:val="00BE7D81"/>
    <w:rsid w:val="00BF752D"/>
    <w:rsid w:val="00C032EA"/>
    <w:rsid w:val="00C14110"/>
    <w:rsid w:val="00C309C4"/>
    <w:rsid w:val="00C30BCA"/>
    <w:rsid w:val="00C51DD9"/>
    <w:rsid w:val="00C555E0"/>
    <w:rsid w:val="00C62561"/>
    <w:rsid w:val="00C64C7E"/>
    <w:rsid w:val="00C65097"/>
    <w:rsid w:val="00C65BFD"/>
    <w:rsid w:val="00C6607A"/>
    <w:rsid w:val="00C92100"/>
    <w:rsid w:val="00C9666D"/>
    <w:rsid w:val="00C977C1"/>
    <w:rsid w:val="00CB5D65"/>
    <w:rsid w:val="00CC19B6"/>
    <w:rsid w:val="00CC725E"/>
    <w:rsid w:val="00CC7A8E"/>
    <w:rsid w:val="00CD593A"/>
    <w:rsid w:val="00CE057D"/>
    <w:rsid w:val="00CE323F"/>
    <w:rsid w:val="00CE4158"/>
    <w:rsid w:val="00D127AB"/>
    <w:rsid w:val="00D17433"/>
    <w:rsid w:val="00D17A0D"/>
    <w:rsid w:val="00D2484A"/>
    <w:rsid w:val="00D26514"/>
    <w:rsid w:val="00D3429B"/>
    <w:rsid w:val="00D47A44"/>
    <w:rsid w:val="00D53E23"/>
    <w:rsid w:val="00D55B85"/>
    <w:rsid w:val="00D5648F"/>
    <w:rsid w:val="00D57C90"/>
    <w:rsid w:val="00D64B15"/>
    <w:rsid w:val="00D72BEE"/>
    <w:rsid w:val="00D75100"/>
    <w:rsid w:val="00D907B4"/>
    <w:rsid w:val="00D91A32"/>
    <w:rsid w:val="00D95AA8"/>
    <w:rsid w:val="00D96C6C"/>
    <w:rsid w:val="00DD1D6E"/>
    <w:rsid w:val="00DE1616"/>
    <w:rsid w:val="00DE419D"/>
    <w:rsid w:val="00DE6456"/>
    <w:rsid w:val="00DE6E2D"/>
    <w:rsid w:val="00DF53EF"/>
    <w:rsid w:val="00E00F58"/>
    <w:rsid w:val="00E0223A"/>
    <w:rsid w:val="00E13CA9"/>
    <w:rsid w:val="00E14F85"/>
    <w:rsid w:val="00E2325E"/>
    <w:rsid w:val="00E24133"/>
    <w:rsid w:val="00E30003"/>
    <w:rsid w:val="00E30D96"/>
    <w:rsid w:val="00E50255"/>
    <w:rsid w:val="00E6173D"/>
    <w:rsid w:val="00E7071B"/>
    <w:rsid w:val="00E7132A"/>
    <w:rsid w:val="00E720E6"/>
    <w:rsid w:val="00E72521"/>
    <w:rsid w:val="00E763CE"/>
    <w:rsid w:val="00E805CE"/>
    <w:rsid w:val="00EA458F"/>
    <w:rsid w:val="00EB3596"/>
    <w:rsid w:val="00EC22DD"/>
    <w:rsid w:val="00EC7694"/>
    <w:rsid w:val="00ED27C3"/>
    <w:rsid w:val="00ED33A1"/>
    <w:rsid w:val="00EF2248"/>
    <w:rsid w:val="00F00B72"/>
    <w:rsid w:val="00F113CF"/>
    <w:rsid w:val="00F24CA7"/>
    <w:rsid w:val="00F408B7"/>
    <w:rsid w:val="00F43736"/>
    <w:rsid w:val="00F45512"/>
    <w:rsid w:val="00F46FA3"/>
    <w:rsid w:val="00F65DAC"/>
    <w:rsid w:val="00F704C6"/>
    <w:rsid w:val="00F77B5E"/>
    <w:rsid w:val="00F878AF"/>
    <w:rsid w:val="00F9192E"/>
    <w:rsid w:val="00FB6307"/>
    <w:rsid w:val="00FC2F7F"/>
    <w:rsid w:val="00FC4D14"/>
    <w:rsid w:val="00FC6CBC"/>
    <w:rsid w:val="00FD6AA5"/>
    <w:rsid w:val="00FD70CF"/>
    <w:rsid w:val="00FE56B1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7AF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6D77EE"/>
    <w:rPr>
      <w:color w:val="0563C1" w:themeColor="hyperlink"/>
      <w:u w:val="single"/>
    </w:rPr>
  </w:style>
  <w:style w:type="paragraph" w:customStyle="1" w:styleId="m9144002529573912624msolistparagraph">
    <w:name w:val="m_9144002529573912624msolistparagraph"/>
    <w:basedOn w:val="Normalny"/>
    <w:rsid w:val="00127A25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1D69C-BE10-49AA-89E3-524FB042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12</Pages>
  <Words>3315</Words>
  <Characters>19893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Wolanin Agnieszka</cp:lastModifiedBy>
  <cp:revision>23</cp:revision>
  <cp:lastPrinted>2025-02-25T11:25:00Z</cp:lastPrinted>
  <dcterms:created xsi:type="dcterms:W3CDTF">2025-02-23T09:09:00Z</dcterms:created>
  <dcterms:modified xsi:type="dcterms:W3CDTF">2025-02-26T09:50:00Z</dcterms:modified>
</cp:coreProperties>
</file>